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BFB14" w14:textId="77777777" w:rsidR="00EE10C8" w:rsidRPr="00EE10C8" w:rsidRDefault="00EE10C8" w:rsidP="00EE10C8">
      <w:pPr>
        <w:spacing w:before="100" w:beforeAutospacing="1" w:after="100" w:afterAutospacing="1"/>
        <w:outlineLvl w:val="0"/>
        <w:rPr>
          <w:rFonts w:ascii="Times New Roman" w:eastAsia="Times New Roman" w:hAnsi="Times New Roman" w:cs="Times New Roman"/>
          <w:b/>
          <w:bCs/>
          <w:kern w:val="36"/>
          <w:sz w:val="48"/>
          <w:szCs w:val="48"/>
        </w:rPr>
      </w:pPr>
      <w:r w:rsidRPr="00EE10C8">
        <w:rPr>
          <w:rFonts w:ascii="Times New Roman" w:eastAsia="Times New Roman" w:hAnsi="Times New Roman" w:cs="Times New Roman"/>
          <w:b/>
          <w:bCs/>
          <w:kern w:val="36"/>
          <w:sz w:val="48"/>
          <w:szCs w:val="48"/>
        </w:rPr>
        <w:t>View Post</w:t>
      </w:r>
    </w:p>
    <w:p w14:paraId="39DBD8D3" w14:textId="77777777" w:rsidR="00EE10C8" w:rsidRPr="00EE10C8" w:rsidRDefault="00EE10C8" w:rsidP="00EE10C8">
      <w:pPr>
        <w:numPr>
          <w:ilvl w:val="0"/>
          <w:numId w:val="1"/>
        </w:numPr>
        <w:spacing w:before="100" w:beforeAutospacing="1" w:after="100" w:afterAutospacing="1"/>
        <w:rPr>
          <w:rFonts w:ascii="Times New Roman" w:eastAsia="Times New Roman" w:hAnsi="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861"/>
        <w:gridCol w:w="105"/>
        <w:gridCol w:w="2394"/>
      </w:tblGrid>
      <w:tr w:rsidR="00EE10C8" w:rsidRPr="00EE10C8" w14:paraId="6F6CEC64" w14:textId="77777777" w:rsidTr="00EE10C8">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EE10C8" w:rsidRPr="00EE10C8" w14:paraId="2EF5CC2F" w14:textId="77777777">
              <w:trPr>
                <w:tblCellSpacing w:w="15" w:type="dxa"/>
              </w:trPr>
              <w:tc>
                <w:tcPr>
                  <w:tcW w:w="0" w:type="auto"/>
                  <w:vAlign w:val="center"/>
                  <w:hideMark/>
                </w:tcPr>
                <w:p w14:paraId="4219F716" w14:textId="29A8415E" w:rsidR="00EE10C8" w:rsidRPr="00EE10C8" w:rsidRDefault="00EE10C8" w:rsidP="00EE10C8">
                  <w:pPr>
                    <w:rPr>
                      <w:rFonts w:ascii="Times New Roman" w:eastAsia="Times New Roman" w:hAnsi="Times New Roman" w:cs="Times New Roman"/>
                    </w:rPr>
                  </w:pPr>
                  <w:hyperlink r:id="rId5" w:history="1">
                    <w:r w:rsidRPr="00EE10C8">
                      <w:rPr>
                        <w:rFonts w:ascii="Times New Roman" w:eastAsia="Times New Roman" w:hAnsi="Times New Roman" w:cs="Times New Roman"/>
                        <w:color w:val="0000FF"/>
                      </w:rPr>
                      <w:fldChar w:fldCharType="begin"/>
                    </w:r>
                    <w:r w:rsidRPr="00EE10C8">
                      <w:rPr>
                        <w:rFonts w:ascii="Times New Roman" w:eastAsia="Times New Roman" w:hAnsi="Times New Roman" w:cs="Times New Roman"/>
                        <w:color w:val="0000FF"/>
                      </w:rPr>
                      <w:instrText xml:space="preserve"> INCLUDEPICTURE "https://s.brightspace.com/lib/bsi/20.20.2-58/images/tier1/subscribe-filled.svg" \* MERGEFORMATINET </w:instrText>
                    </w:r>
                    <w:r w:rsidRPr="00EE10C8">
                      <w:rPr>
                        <w:rFonts w:ascii="Times New Roman" w:eastAsia="Times New Roman" w:hAnsi="Times New Roman" w:cs="Times New Roman"/>
                        <w:color w:val="0000FF"/>
                      </w:rPr>
                      <w:fldChar w:fldCharType="separate"/>
                    </w:r>
                    <w:r w:rsidRPr="00EE10C8">
                      <w:rPr>
                        <w:rFonts w:ascii="Times New Roman" w:eastAsia="Times New Roman" w:hAnsi="Times New Roman" w:cs="Times New Roman"/>
                        <w:noProof/>
                        <w:color w:val="0000FF"/>
                      </w:rPr>
                      <mc:AlternateContent>
                        <mc:Choice Requires="wps">
                          <w:drawing>
                            <wp:inline distT="0" distB="0" distL="0" distR="0" wp14:anchorId="1E3966D1" wp14:editId="630A9FFB">
                              <wp:extent cx="304800" cy="304800"/>
                              <wp:effectExtent l="0" t="0" r="0" b="0"/>
                              <wp:docPr id="5" name="Rectangle 5">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9FE152" id="Rectangle 5"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DMk2+x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EE10C8">
                      <w:rPr>
                        <w:rFonts w:ascii="Times New Roman" w:eastAsia="Times New Roman" w:hAnsi="Times New Roman" w:cs="Times New Roman"/>
                        <w:color w:val="0000FF"/>
                      </w:rPr>
                      <w:fldChar w:fldCharType="end"/>
                    </w:r>
                    <w:r w:rsidRPr="00EE10C8">
                      <w:rPr>
                        <w:rFonts w:ascii="Times New Roman" w:eastAsia="Times New Roman" w:hAnsi="Times New Roman" w:cs="Times New Roman"/>
                        <w:color w:val="0000FF"/>
                        <w:u w:val="single"/>
                      </w:rPr>
                      <w:t>Subscribe</w:t>
                    </w:r>
                  </w:hyperlink>
                </w:p>
              </w:tc>
              <w:tc>
                <w:tcPr>
                  <w:tcW w:w="0" w:type="auto"/>
                  <w:vAlign w:val="center"/>
                  <w:hideMark/>
                </w:tcPr>
                <w:p w14:paraId="7928D810" w14:textId="2284AC29" w:rsidR="00EE10C8" w:rsidRPr="00EE10C8" w:rsidRDefault="00EE10C8" w:rsidP="00EE10C8">
                  <w:pPr>
                    <w:rPr>
                      <w:rFonts w:ascii="Times New Roman" w:eastAsia="Times New Roman" w:hAnsi="Times New Roman" w:cs="Times New Roman"/>
                    </w:rPr>
                  </w:pPr>
                  <w:hyperlink r:id="rId6" w:history="1">
                    <w:r w:rsidRPr="00EE10C8">
                      <w:rPr>
                        <w:rFonts w:ascii="Times New Roman" w:eastAsia="Times New Roman" w:hAnsi="Times New Roman" w:cs="Times New Roman"/>
                        <w:color w:val="0000FF"/>
                      </w:rPr>
                      <w:fldChar w:fldCharType="begin"/>
                    </w:r>
                    <w:r w:rsidRPr="00EE10C8">
                      <w:rPr>
                        <w:rFonts w:ascii="Times New Roman" w:eastAsia="Times New Roman" w:hAnsi="Times New Roman" w:cs="Times New Roman"/>
                        <w:color w:val="0000FF"/>
                      </w:rPr>
                      <w:instrText xml:space="preserve"> INCLUDEPICTURE "https://s.brightspace.com/lib/bsi/20.20.2-58/images/tier1/subscribe-hollow.svg" \* MERGEFORMATINET </w:instrText>
                    </w:r>
                    <w:r w:rsidRPr="00EE10C8">
                      <w:rPr>
                        <w:rFonts w:ascii="Times New Roman" w:eastAsia="Times New Roman" w:hAnsi="Times New Roman" w:cs="Times New Roman"/>
                        <w:color w:val="0000FF"/>
                      </w:rPr>
                      <w:fldChar w:fldCharType="separate"/>
                    </w:r>
                    <w:r w:rsidRPr="00EE10C8">
                      <w:rPr>
                        <w:rFonts w:ascii="Times New Roman" w:eastAsia="Times New Roman" w:hAnsi="Times New Roman" w:cs="Times New Roman"/>
                        <w:noProof/>
                        <w:color w:val="0000FF"/>
                      </w:rPr>
                      <mc:AlternateContent>
                        <mc:Choice Requires="wps">
                          <w:drawing>
                            <wp:inline distT="0" distB="0" distL="0" distR="0" wp14:anchorId="1B2A113B" wp14:editId="44699BA4">
                              <wp:extent cx="304800" cy="304800"/>
                              <wp:effectExtent l="0" t="0" r="0" b="0"/>
                              <wp:docPr id="4" name="Rectangle 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1E41E9" id="Rectangle 4"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" o:button="t" filled="f" stroked="f">
                              <v:fill o:detectmouseclick="t"/>
                              <o:lock v:ext="edit" aspectratio="t"/>
                              <w10:anchorlock/>
                            </v:rect>
                          </w:pict>
                        </mc:Fallback>
                      </mc:AlternateContent>
                    </w:r>
                    <w:r w:rsidRPr="00EE10C8">
                      <w:rPr>
                        <w:rFonts w:ascii="Times New Roman" w:eastAsia="Times New Roman" w:hAnsi="Times New Roman" w:cs="Times New Roman"/>
                        <w:color w:val="0000FF"/>
                      </w:rPr>
                      <w:fldChar w:fldCharType="end"/>
                    </w:r>
                    <w:r w:rsidRPr="00EE10C8">
                      <w:rPr>
                        <w:rFonts w:ascii="Times New Roman" w:eastAsia="Times New Roman" w:hAnsi="Times New Roman" w:cs="Times New Roman"/>
                        <w:color w:val="0000FF"/>
                        <w:u w:val="single"/>
                      </w:rPr>
                      <w:t>Unsubscribe</w:t>
                    </w:r>
                  </w:hyperlink>
                </w:p>
              </w:tc>
            </w:tr>
          </w:tbl>
          <w:p w14:paraId="26A6EFFB" w14:textId="77777777" w:rsidR="00EE10C8" w:rsidRPr="00EE10C8" w:rsidRDefault="00EE10C8" w:rsidP="00EE10C8">
            <w:pPr>
              <w:rPr>
                <w:rFonts w:ascii="Times New Roman" w:eastAsia="Times New Roman" w:hAnsi="Times New Roman" w:cs="Times New Roman"/>
              </w:rPr>
            </w:pPr>
          </w:p>
        </w:tc>
        <w:tc>
          <w:tcPr>
            <w:tcW w:w="0" w:type="auto"/>
            <w:vAlign w:val="center"/>
            <w:hideMark/>
          </w:tcPr>
          <w:p w14:paraId="6D513FE8" w14:textId="77777777" w:rsidR="00EE10C8" w:rsidRPr="00EE10C8" w:rsidRDefault="00EE10C8" w:rsidP="00EE10C8">
            <w:pPr>
              <w:rPr>
                <w:rFonts w:ascii="Times New Roman" w:eastAsia="Times New Roman" w:hAnsi="Times New Roman" w:cs="Times New Roman"/>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022"/>
            </w:tblGrid>
            <w:tr w:rsidR="00EE10C8" w:rsidRPr="00EE10C8" w14:paraId="084EF238" w14:textId="77777777">
              <w:trPr>
                <w:tblCellSpacing w:w="15" w:type="dxa"/>
              </w:trPr>
              <w:tc>
                <w:tcPr>
                  <w:tcW w:w="0" w:type="auto"/>
                  <w:vAlign w:val="center"/>
                  <w:hideMark/>
                </w:tcPr>
                <w:p w14:paraId="610D8B4F" w14:textId="77777777" w:rsidR="00EE10C8" w:rsidRPr="00EE10C8" w:rsidRDefault="00EE10C8" w:rsidP="00EE10C8">
                  <w:pPr>
                    <w:rPr>
                      <w:rFonts w:ascii="Times New Roman" w:eastAsia="Times New Roman" w:hAnsi="Times New Roman" w:cs="Times New Roman"/>
                      <w:sz w:val="20"/>
                      <w:szCs w:val="20"/>
                    </w:rPr>
                  </w:pPr>
                </w:p>
              </w:tc>
              <w:tc>
                <w:tcPr>
                  <w:tcW w:w="0" w:type="auto"/>
                  <w:vAlign w:val="center"/>
                  <w:hideMark/>
                </w:tcPr>
                <w:p w14:paraId="5FA6426B" w14:textId="56DD17B5" w:rsidR="00EE10C8" w:rsidRPr="00EE10C8" w:rsidRDefault="00EE10C8" w:rsidP="00EE10C8">
                  <w:pPr>
                    <w:rPr>
                      <w:rFonts w:ascii="Times New Roman" w:eastAsia="Times New Roman" w:hAnsi="Times New Roman" w:cs="Times New Roman"/>
                    </w:rPr>
                  </w:pPr>
                  <w:hyperlink r:id="rId7" w:history="1">
                    <w:r w:rsidRPr="00EE10C8">
                      <w:rPr>
                        <w:rFonts w:ascii="Times New Roman" w:eastAsia="Times New Roman" w:hAnsi="Times New Roman" w:cs="Times New Roman"/>
                        <w:color w:val="0000FF"/>
                      </w:rPr>
                      <w:fldChar w:fldCharType="begin"/>
                    </w:r>
                    <w:r w:rsidRPr="00EE10C8">
                      <w:rPr>
                        <w:rFonts w:ascii="Times New Roman" w:eastAsia="Times New Roman" w:hAnsi="Times New Roman" w:cs="Times New Roman"/>
                        <w:color w:val="0000FF"/>
                      </w:rPr>
                      <w:instrText xml:space="preserve"> INCLUDEPICTURE "https://s.brightspace.com/lib/bsi/20.20.2-58/images/tier1/chevron-right.svg" \* MERGEFORMATINET </w:instrText>
                    </w:r>
                    <w:r w:rsidRPr="00EE10C8">
                      <w:rPr>
                        <w:rFonts w:ascii="Times New Roman" w:eastAsia="Times New Roman" w:hAnsi="Times New Roman" w:cs="Times New Roman"/>
                        <w:color w:val="0000FF"/>
                      </w:rPr>
                      <w:fldChar w:fldCharType="separate"/>
                    </w:r>
                    <w:r w:rsidRPr="00EE10C8">
                      <w:rPr>
                        <w:rFonts w:ascii="Times New Roman" w:eastAsia="Times New Roman" w:hAnsi="Times New Roman" w:cs="Times New Roman"/>
                        <w:noProof/>
                        <w:color w:val="0000FF"/>
                      </w:rPr>
                      <mc:AlternateContent>
                        <mc:Choice Requires="wps">
                          <w:drawing>
                            <wp:inline distT="0" distB="0" distL="0" distR="0" wp14:anchorId="37E3CBD7" wp14:editId="050CCB3A">
                              <wp:extent cx="304800" cy="304800"/>
                              <wp:effectExtent l="0" t="0" r="0" b="0"/>
                              <wp:docPr id="3" name="Rectangl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57B712" id="Rectangle 3"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AORDh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EE10C8">
                      <w:rPr>
                        <w:rFonts w:ascii="Times New Roman" w:eastAsia="Times New Roman" w:hAnsi="Times New Roman" w:cs="Times New Roman"/>
                        <w:color w:val="0000FF"/>
                      </w:rPr>
                      <w:fldChar w:fldCharType="end"/>
                    </w:r>
                    <w:r w:rsidRPr="00EE10C8">
                      <w:rPr>
                        <w:rFonts w:ascii="Times New Roman" w:eastAsia="Times New Roman" w:hAnsi="Times New Roman" w:cs="Times New Roman"/>
                        <w:color w:val="0000FF"/>
                        <w:u w:val="single"/>
                      </w:rPr>
                      <w:t>Next</w:t>
                    </w:r>
                  </w:hyperlink>
                </w:p>
              </w:tc>
            </w:tr>
          </w:tbl>
          <w:p w14:paraId="57AEFEAC" w14:textId="77777777" w:rsidR="00EE10C8" w:rsidRPr="00EE10C8" w:rsidRDefault="00EE10C8" w:rsidP="00EE10C8">
            <w:pPr>
              <w:rPr>
                <w:rFonts w:ascii="Times New Roman" w:eastAsia="Times New Roman" w:hAnsi="Times New Roman" w:cs="Times New Roman"/>
              </w:rPr>
            </w:pPr>
          </w:p>
        </w:tc>
      </w:tr>
    </w:tbl>
    <w:p w14:paraId="40B5A559" w14:textId="77777777" w:rsidR="00EE10C8" w:rsidRPr="00EE10C8" w:rsidRDefault="00EE10C8" w:rsidP="00EE10C8">
      <w:pPr>
        <w:pBdr>
          <w:bottom w:val="single" w:sz="6" w:space="1" w:color="auto"/>
        </w:pBdr>
        <w:jc w:val="center"/>
        <w:rPr>
          <w:rFonts w:ascii="Arial" w:eastAsia="Times New Roman" w:hAnsi="Arial" w:cs="Arial"/>
          <w:vanish/>
          <w:sz w:val="16"/>
          <w:szCs w:val="16"/>
        </w:rPr>
      </w:pPr>
      <w:r w:rsidRPr="00EE10C8">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64"/>
        <w:gridCol w:w="167"/>
        <w:gridCol w:w="849"/>
        <w:gridCol w:w="7858"/>
        <w:gridCol w:w="122"/>
      </w:tblGrid>
      <w:tr w:rsidR="00EE10C8" w:rsidRPr="00EE10C8" w14:paraId="15CEA8E5" w14:textId="77777777" w:rsidTr="00EE10C8">
        <w:trPr>
          <w:tblCellSpacing w:w="15" w:type="dxa"/>
        </w:trPr>
        <w:tc>
          <w:tcPr>
            <w:tcW w:w="50" w:type="pct"/>
            <w:vAlign w:val="center"/>
            <w:hideMark/>
          </w:tcPr>
          <w:p w14:paraId="13952C43" w14:textId="77777777" w:rsidR="00EE10C8" w:rsidRPr="00EE10C8" w:rsidRDefault="00EE10C8" w:rsidP="00EE10C8">
            <w:pPr>
              <w:rPr>
                <w:rFonts w:ascii="Times New Roman" w:eastAsia="Times New Roman" w:hAnsi="Times New Roman" w:cs="Times New Roman"/>
              </w:rPr>
            </w:pPr>
          </w:p>
        </w:tc>
        <w:tc>
          <w:tcPr>
            <w:tcW w:w="50" w:type="pct"/>
            <w:vAlign w:val="center"/>
            <w:hideMark/>
          </w:tcPr>
          <w:p w14:paraId="5CCFD384" w14:textId="77777777" w:rsidR="00EE10C8" w:rsidRPr="00EE10C8" w:rsidRDefault="00EE10C8" w:rsidP="00EE10C8">
            <w:pPr>
              <w:rPr>
                <w:rFonts w:ascii="Times New Roman" w:eastAsia="Times New Roman" w:hAnsi="Times New Roman" w:cs="Times New Roman"/>
                <w:sz w:val="20"/>
                <w:szCs w:val="20"/>
              </w:rPr>
            </w:pPr>
          </w:p>
        </w:tc>
        <w:tc>
          <w:tcPr>
            <w:tcW w:w="200" w:type="pct"/>
            <w:vAlign w:val="center"/>
            <w:hideMark/>
          </w:tcPr>
          <w:p w14:paraId="2BF24C3E" w14:textId="77777777" w:rsidR="00EE10C8" w:rsidRPr="00EE10C8" w:rsidRDefault="00EE10C8" w:rsidP="00EE10C8">
            <w:pPr>
              <w:rPr>
                <w:rFonts w:ascii="Times New Roman" w:eastAsia="Times New Roman" w:hAnsi="Times New Roman" w:cs="Times New Roman"/>
                <w:sz w:val="20"/>
                <w:szCs w:val="20"/>
              </w:rPr>
            </w:pPr>
          </w:p>
        </w:tc>
        <w:tc>
          <w:tcPr>
            <w:tcW w:w="3000" w:type="pct"/>
            <w:vAlign w:val="center"/>
            <w:hideMark/>
          </w:tcPr>
          <w:p w14:paraId="09639F79" w14:textId="77777777" w:rsidR="00EE10C8" w:rsidRPr="00EE10C8" w:rsidRDefault="00EE10C8" w:rsidP="00EE10C8">
            <w:pPr>
              <w:rPr>
                <w:rFonts w:ascii="Times New Roman" w:eastAsia="Times New Roman" w:hAnsi="Times New Roman" w:cs="Times New Roman"/>
                <w:sz w:val="20"/>
                <w:szCs w:val="20"/>
              </w:rPr>
            </w:pPr>
          </w:p>
        </w:tc>
        <w:tc>
          <w:tcPr>
            <w:tcW w:w="1750" w:type="pct"/>
            <w:vAlign w:val="center"/>
            <w:hideMark/>
          </w:tcPr>
          <w:p w14:paraId="4DE99A3B" w14:textId="77777777" w:rsidR="00EE10C8" w:rsidRPr="00EE10C8" w:rsidRDefault="00EE10C8" w:rsidP="00EE10C8">
            <w:pPr>
              <w:rPr>
                <w:rFonts w:ascii="Times New Roman" w:eastAsia="Times New Roman" w:hAnsi="Times New Roman" w:cs="Times New Roman"/>
                <w:sz w:val="20"/>
                <w:szCs w:val="20"/>
              </w:rPr>
            </w:pPr>
          </w:p>
        </w:tc>
      </w:tr>
      <w:tr w:rsidR="00EE10C8" w:rsidRPr="00EE10C8" w14:paraId="04D29B2E" w14:textId="77777777" w:rsidTr="00EE10C8">
        <w:trPr>
          <w:tblCellSpacing w:w="15" w:type="dxa"/>
        </w:trPr>
        <w:tc>
          <w:tcPr>
            <w:tcW w:w="0" w:type="auto"/>
            <w:gridSpan w:val="4"/>
            <w:vAlign w:val="center"/>
            <w:hideMark/>
          </w:tcPr>
          <w:p w14:paraId="34321C67" w14:textId="77777777" w:rsidR="00EE10C8" w:rsidRPr="00EE10C8" w:rsidRDefault="00EE10C8" w:rsidP="00EE10C8">
            <w:pPr>
              <w:rPr>
                <w:rFonts w:ascii="Times New Roman" w:eastAsia="Times New Roman" w:hAnsi="Times New Roman" w:cs="Times New Roman"/>
              </w:rPr>
            </w:pPr>
            <w:r w:rsidRPr="00EE10C8">
              <w:rPr>
                <w:rFonts w:ascii="Times New Roman" w:eastAsia="Times New Roman" w:hAnsi="Times New Roman" w:cs="Times New Roman"/>
              </w:rPr>
              <w:t>Id: 58922062</w:t>
            </w:r>
          </w:p>
        </w:tc>
        <w:tc>
          <w:tcPr>
            <w:tcW w:w="0" w:type="auto"/>
            <w:vAlign w:val="center"/>
            <w:hideMark/>
          </w:tcPr>
          <w:p w14:paraId="017872A3" w14:textId="77777777" w:rsidR="00EE10C8" w:rsidRPr="00EE10C8" w:rsidRDefault="00EE10C8" w:rsidP="00EE10C8">
            <w:pPr>
              <w:rPr>
                <w:rFonts w:ascii="Times New Roman" w:eastAsia="Times New Roman" w:hAnsi="Times New Roman" w:cs="Times New Roman"/>
                <w:sz w:val="20"/>
                <w:szCs w:val="20"/>
              </w:rPr>
            </w:pPr>
          </w:p>
        </w:tc>
      </w:tr>
      <w:tr w:rsidR="00EE10C8" w:rsidRPr="00EE10C8" w14:paraId="6E221735" w14:textId="77777777" w:rsidTr="00EE10C8">
        <w:trPr>
          <w:tblCellSpacing w:w="15" w:type="dxa"/>
        </w:trPr>
        <w:tc>
          <w:tcPr>
            <w:tcW w:w="0" w:type="auto"/>
            <w:vAlign w:val="center"/>
            <w:hideMark/>
          </w:tcPr>
          <w:p w14:paraId="1E97DD86" w14:textId="7C09782E" w:rsidR="00EE10C8" w:rsidRPr="00EE10C8" w:rsidRDefault="00EE10C8" w:rsidP="00EE10C8">
            <w:pPr>
              <w:rPr>
                <w:rFonts w:ascii="Times New Roman" w:eastAsia="Times New Roman" w:hAnsi="Times New Roman" w:cs="Times New Roman"/>
              </w:rPr>
            </w:pPr>
            <w:r w:rsidRPr="00EE10C8">
              <w:rPr>
                <w:rFonts w:ascii="Times New Roman" w:eastAsia="Times New Roman" w:hAnsi="Times New Roman" w:cs="Times New Roman"/>
                <w:noProof/>
                <w:color w:val="0000FF"/>
              </w:rPr>
              <w:drawing>
                <wp:inline distT="0" distB="0" distL="0" distR="0" wp14:anchorId="390FD4EB" wp14:editId="01D8FA5D">
                  <wp:extent cx="203200" cy="203200"/>
                  <wp:effectExtent l="0" t="0" r="0" b="0"/>
                  <wp:docPr id="2" name="Picture 2" descr="Team Charter - Coast to Coast Flagged - Click to remove fla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am Charter - Coast to Coast Flagged - Click to remove fla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431A2A4A" w14:textId="77777777" w:rsidR="00EE10C8" w:rsidRPr="00EE10C8" w:rsidRDefault="00EE10C8" w:rsidP="00EE10C8">
            <w:pPr>
              <w:rPr>
                <w:rFonts w:ascii="Times New Roman" w:eastAsia="Times New Roman" w:hAnsi="Times New Roman" w:cs="Times New Roman"/>
              </w:rPr>
            </w:pPr>
          </w:p>
        </w:tc>
        <w:tc>
          <w:tcPr>
            <w:tcW w:w="0" w:type="auto"/>
            <w:vAlign w:val="center"/>
            <w:hideMark/>
          </w:tcPr>
          <w:p w14:paraId="5DD533CF" w14:textId="4121C7DE" w:rsidR="00EE10C8" w:rsidRPr="00EE10C8" w:rsidRDefault="00EE10C8" w:rsidP="00EE10C8">
            <w:pPr>
              <w:rPr>
                <w:rFonts w:ascii="Times New Roman" w:eastAsia="Times New Roman" w:hAnsi="Times New Roman" w:cs="Times New Roman"/>
              </w:rPr>
            </w:pPr>
            <w:r w:rsidRPr="00EE10C8">
              <w:rPr>
                <w:rFonts w:ascii="Times New Roman" w:eastAsia="Times New Roman" w:hAnsi="Times New Roman" w:cs="Times New Roman"/>
              </w:rPr>
              <w:fldChar w:fldCharType="begin"/>
            </w:r>
            <w:r w:rsidRPr="00EE10C8">
              <w:rPr>
                <w:rFonts w:ascii="Times New Roman" w:eastAsia="Times New Roman" w:hAnsi="Times New Roman" w:cs="Times New Roman"/>
              </w:rPr>
              <w:instrText xml:space="preserve"> INCLUDEPICTURE "https://learn.umuc.edu/d2l/img/0/Framework.UserProfileBadge.actProfileDaylight50.png?v=20.20.2.20393-164" \* MERGEFORMATINET </w:instrText>
            </w:r>
            <w:r w:rsidRPr="00EE10C8">
              <w:rPr>
                <w:rFonts w:ascii="Times New Roman" w:eastAsia="Times New Roman" w:hAnsi="Times New Roman" w:cs="Times New Roman"/>
              </w:rPr>
              <w:fldChar w:fldCharType="separate"/>
            </w:r>
            <w:r w:rsidRPr="00EE10C8">
              <w:rPr>
                <w:rFonts w:ascii="Times New Roman" w:eastAsia="Times New Roman" w:hAnsi="Times New Roman" w:cs="Times New Roman"/>
                <w:noProof/>
              </w:rPr>
              <w:drawing>
                <wp:inline distT="0" distB="0" distL="0" distR="0" wp14:anchorId="2F67FEBC" wp14:editId="415DA8CE">
                  <wp:extent cx="635000" cy="635000"/>
                  <wp:effectExtent l="0" t="0" r="0" b="0"/>
                  <wp:docPr id="1" name="Picture 1" descr="Profile image for Joshua Overc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Joshua Overcas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r w:rsidRPr="00EE10C8">
              <w:rPr>
                <w:rFonts w:ascii="Times New Roman" w:eastAsia="Times New Roman" w:hAnsi="Times New Roman" w:cs="Times New Roman"/>
              </w:rPr>
              <w:fldChar w:fldCharType="end"/>
            </w:r>
          </w:p>
        </w:tc>
        <w:tc>
          <w:tcPr>
            <w:tcW w:w="0" w:type="auto"/>
            <w:vAlign w:val="center"/>
            <w:hideMark/>
          </w:tcPr>
          <w:p w14:paraId="573162F7" w14:textId="77777777" w:rsidR="00EE10C8" w:rsidRPr="00EE10C8" w:rsidRDefault="00EE10C8" w:rsidP="00EE10C8">
            <w:pPr>
              <w:rPr>
                <w:rFonts w:ascii="Times New Roman" w:eastAsia="Times New Roman" w:hAnsi="Times New Roman" w:cs="Times New Roman"/>
              </w:rPr>
            </w:pPr>
            <w:r w:rsidRPr="00EE10C8">
              <w:rPr>
                <w:rFonts w:ascii="Times New Roman" w:eastAsia="Times New Roman" w:hAnsi="Times New Roman" w:cs="Times New Roman"/>
              </w:rPr>
              <w:t>Team Charter - Coast to Coast</w:t>
            </w:r>
            <w:r w:rsidRPr="00EE10C8">
              <w:rPr>
                <w:rFonts w:ascii="Times New Roman" w:eastAsia="Times New Roman" w:hAnsi="Times New Roman" w:cs="Times New Roman"/>
              </w:rPr>
              <w:br/>
            </w:r>
            <w:hyperlink r:id="rId10" w:tooltip="Compose email to Joshua Overcash" w:history="1">
              <w:r w:rsidRPr="00EE10C8">
                <w:rPr>
                  <w:rFonts w:ascii="Times New Roman" w:eastAsia="Times New Roman" w:hAnsi="Times New Roman" w:cs="Times New Roman"/>
                  <w:color w:val="0000FF"/>
                  <w:u w:val="single"/>
                </w:rPr>
                <w:t xml:space="preserve">Joshua </w:t>
              </w:r>
              <w:proofErr w:type="spellStart"/>
              <w:r w:rsidRPr="00EE10C8">
                <w:rPr>
                  <w:rFonts w:ascii="Times New Roman" w:eastAsia="Times New Roman" w:hAnsi="Times New Roman" w:cs="Times New Roman"/>
                  <w:color w:val="0000FF"/>
                  <w:u w:val="single"/>
                </w:rPr>
                <w:t>Overcash</w:t>
              </w:r>
              <w:proofErr w:type="spellEnd"/>
            </w:hyperlink>
            <w:r w:rsidRPr="00EE10C8">
              <w:rPr>
                <w:rFonts w:ascii="Times New Roman" w:eastAsia="Times New Roman" w:hAnsi="Times New Roman" w:cs="Times New Roman"/>
              </w:rPr>
              <w:t xml:space="preserve"> Feb 28, 2020 8:52 PM </w:t>
            </w:r>
          </w:p>
        </w:tc>
        <w:tc>
          <w:tcPr>
            <w:tcW w:w="0" w:type="auto"/>
            <w:vAlign w:val="center"/>
            <w:hideMark/>
          </w:tcPr>
          <w:p w14:paraId="1CAE849C" w14:textId="77777777" w:rsidR="00EE10C8" w:rsidRPr="00EE10C8" w:rsidRDefault="00EE10C8" w:rsidP="00EE10C8">
            <w:pPr>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2974ECF9" w14:textId="77777777" w:rsidTr="00EE10C8">
        <w:trPr>
          <w:tblCellSpacing w:w="15" w:type="dxa"/>
        </w:trPr>
        <w:tc>
          <w:tcPr>
            <w:tcW w:w="0" w:type="auto"/>
            <w:gridSpan w:val="4"/>
            <w:vAlign w:val="center"/>
            <w:hideMark/>
          </w:tcPr>
          <w:p w14:paraId="2CE1317C" w14:textId="77777777" w:rsidR="00EE10C8" w:rsidRPr="00EE10C8" w:rsidRDefault="00E767A4" w:rsidP="00EE10C8">
            <w:pPr>
              <w:spacing w:after="216"/>
              <w:rPr>
                <w:rFonts w:ascii="Times New Roman" w:eastAsia="Times New Roman" w:hAnsi="Times New Roman" w:cs="Times New Roman"/>
              </w:rPr>
            </w:pPr>
            <w:r w:rsidRPr="00EE10C8">
              <w:rPr>
                <w:rFonts w:ascii="Times New Roman" w:eastAsia="Times New Roman" w:hAnsi="Times New Roman" w:cs="Times New Roman"/>
                <w:noProof/>
              </w:rPr>
              <w:pict w14:anchorId="43A43116">
                <v:rect id="_x0000_i1025" alt="" style="width:458.15pt;height:.05pt;mso-width-percent:0;mso-height-percent:0;mso-width-percent:0;mso-height-percent:0" o:hrpct="979" o:hralign="center" o:hrstd="t" o:hr="t" fillcolor="#a0a0a0" stroked="f"/>
              </w:pict>
            </w:r>
          </w:p>
        </w:tc>
        <w:tc>
          <w:tcPr>
            <w:tcW w:w="0" w:type="auto"/>
            <w:vAlign w:val="center"/>
            <w:hideMark/>
          </w:tcPr>
          <w:p w14:paraId="563424CF" w14:textId="77777777" w:rsidR="00EE10C8" w:rsidRPr="00EE10C8" w:rsidRDefault="00EE10C8" w:rsidP="00EE10C8">
            <w:pPr>
              <w:spacing w:after="216"/>
              <w:rPr>
                <w:rFonts w:ascii="Times New Roman" w:eastAsia="Times New Roman" w:hAnsi="Times New Roman" w:cs="Times New Roman"/>
                <w:sz w:val="20"/>
                <w:szCs w:val="20"/>
              </w:rPr>
            </w:pPr>
          </w:p>
        </w:tc>
      </w:tr>
      <w:tr w:rsidR="00EE10C8" w:rsidRPr="00EE10C8" w14:paraId="004D8EDB" w14:textId="77777777" w:rsidTr="00EE10C8">
        <w:trPr>
          <w:tblCellSpacing w:w="15" w:type="dxa"/>
        </w:trPr>
        <w:tc>
          <w:tcPr>
            <w:tcW w:w="0" w:type="auto"/>
            <w:gridSpan w:val="4"/>
            <w:vAlign w:val="center"/>
            <w:hideMark/>
          </w:tcPr>
          <w:p w14:paraId="05B3C2C9"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b/>
                <w:bCs/>
              </w:rPr>
              <w:t>Charter and Onboarding for Coast to Coast</w:t>
            </w:r>
          </w:p>
          <w:p w14:paraId="5C444095"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rPr>
              <w:t> </w:t>
            </w:r>
          </w:p>
          <w:p w14:paraId="416E6A5F"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i/>
                <w:iCs/>
              </w:rPr>
              <w:t>Team Communication Plan:</w:t>
            </w:r>
          </w:p>
          <w:p w14:paraId="43F39AF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bl>
            <w:tblPr>
              <w:tblW w:w="1095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2265"/>
              <w:gridCol w:w="1635"/>
              <w:gridCol w:w="2070"/>
              <w:gridCol w:w="2400"/>
            </w:tblGrid>
            <w:tr w:rsidR="00EE10C8" w:rsidRPr="00EE10C8" w14:paraId="6CFE4E70"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738D21D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Description</w:t>
                  </w:r>
                </w:p>
              </w:tc>
              <w:tc>
                <w:tcPr>
                  <w:tcW w:w="2265" w:type="dxa"/>
                  <w:tcBorders>
                    <w:top w:val="outset" w:sz="6" w:space="0" w:color="auto"/>
                    <w:left w:val="outset" w:sz="6" w:space="0" w:color="auto"/>
                    <w:bottom w:val="outset" w:sz="6" w:space="0" w:color="auto"/>
                    <w:right w:val="outset" w:sz="6" w:space="0" w:color="auto"/>
                  </w:tcBorders>
                  <w:vAlign w:val="bottom"/>
                  <w:hideMark/>
                </w:tcPr>
                <w:p w14:paraId="085817B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Frequency</w:t>
                  </w:r>
                  <w:bookmarkStart w:id="0" w:name="_msoanchor_1"/>
                  <w:r w:rsidRPr="00EE10C8">
                    <w:rPr>
                      <w:rFonts w:ascii="Times New Roman" w:eastAsia="Times New Roman" w:hAnsi="Times New Roman" w:cs="Times New Roman"/>
                    </w:rPr>
                    <w:fldChar w:fldCharType="begin"/>
                  </w:r>
                  <w:r w:rsidRPr="00EE10C8">
                    <w:rPr>
                      <w:rFonts w:ascii="Times New Roman" w:eastAsia="Times New Roman" w:hAnsi="Times New Roman" w:cs="Times New Roman"/>
                    </w:rPr>
                    <w:instrText xml:space="preserve"> HYPERLINK "https://learn.umuc.edu/d2l/lms/discussions/messageLists/message_preview.d2l?ou=447299&amp;postId=58922062&amp;topicId=2785550&amp;isPopup=1&amp;actId=0&amp;viewIsPoppedOut=True&amp;d2l_body_type=5" \l "_msocom_1" </w:instrText>
                  </w:r>
                  <w:r w:rsidRPr="00EE10C8">
                    <w:rPr>
                      <w:rFonts w:ascii="Times New Roman" w:eastAsia="Times New Roman" w:hAnsi="Times New Roman" w:cs="Times New Roman"/>
                    </w:rPr>
                    <w:fldChar w:fldCharType="separate"/>
                  </w:r>
                  <w:r w:rsidRPr="00EE10C8">
                    <w:rPr>
                      <w:rFonts w:ascii="Times New Roman" w:eastAsia="Times New Roman" w:hAnsi="Times New Roman" w:cs="Times New Roman"/>
                      <w:color w:val="0000FF"/>
                      <w:u w:val="single"/>
                    </w:rPr>
                    <w:t>[1]</w:t>
                  </w:r>
                  <w:r w:rsidRPr="00EE10C8">
                    <w:rPr>
                      <w:rFonts w:ascii="Times New Roman" w:eastAsia="Times New Roman" w:hAnsi="Times New Roman" w:cs="Times New Roman"/>
                    </w:rPr>
                    <w:fldChar w:fldCharType="end"/>
                  </w:r>
                  <w:bookmarkEnd w:id="0"/>
                  <w:r w:rsidRPr="00EE10C8">
                    <w:rPr>
                      <w:rFonts w:ascii="Times New Roman" w:eastAsia="Times New Roman" w:hAnsi="Times New Roman" w:cs="Times New Roman"/>
                    </w:rPr>
                    <w:t> </w:t>
                  </w:r>
                  <w:bookmarkStart w:id="1" w:name="_msoanchor_2"/>
                  <w:r w:rsidRPr="00EE10C8">
                    <w:rPr>
                      <w:rFonts w:ascii="Times New Roman" w:eastAsia="Times New Roman" w:hAnsi="Times New Roman" w:cs="Times New Roman"/>
                    </w:rPr>
                    <w:fldChar w:fldCharType="begin"/>
                  </w:r>
                  <w:r w:rsidRPr="00EE10C8">
                    <w:rPr>
                      <w:rFonts w:ascii="Times New Roman" w:eastAsia="Times New Roman" w:hAnsi="Times New Roman" w:cs="Times New Roman"/>
                    </w:rPr>
                    <w:instrText xml:space="preserve"> HYPERLINK "https://learn.umuc.edu/d2l/lms/discussions/messageLists/message_preview.d2l?ou=447299&amp;postId=58922062&amp;topicId=2785550&amp;isPopup=1&amp;actId=0&amp;viewIsPoppedOut=True&amp;d2l_body_type=5" \l "_msocom_2" </w:instrText>
                  </w:r>
                  <w:r w:rsidRPr="00EE10C8">
                    <w:rPr>
                      <w:rFonts w:ascii="Times New Roman" w:eastAsia="Times New Roman" w:hAnsi="Times New Roman" w:cs="Times New Roman"/>
                    </w:rPr>
                    <w:fldChar w:fldCharType="separate"/>
                  </w:r>
                  <w:r w:rsidRPr="00EE10C8">
                    <w:rPr>
                      <w:rFonts w:ascii="Times New Roman" w:eastAsia="Times New Roman" w:hAnsi="Times New Roman" w:cs="Times New Roman"/>
                      <w:color w:val="0000FF"/>
                      <w:u w:val="single"/>
                    </w:rPr>
                    <w:t>[2]</w:t>
                  </w:r>
                  <w:r w:rsidRPr="00EE10C8">
                    <w:rPr>
                      <w:rFonts w:ascii="Times New Roman" w:eastAsia="Times New Roman" w:hAnsi="Times New Roman" w:cs="Times New Roman"/>
                    </w:rPr>
                    <w:fldChar w:fldCharType="end"/>
                  </w:r>
                  <w:bookmarkEnd w:id="1"/>
                  <w:r w:rsidRPr="00EE10C8">
                    <w:rPr>
                      <w:rFonts w:ascii="Times New Roman" w:eastAsia="Times New Roman" w:hAnsi="Times New Roman" w:cs="Times New Roman"/>
                    </w:rPr>
                    <w:t> </w:t>
                  </w:r>
                  <w:bookmarkStart w:id="2" w:name="_msoanchor_3"/>
                  <w:r w:rsidRPr="00EE10C8">
                    <w:rPr>
                      <w:rFonts w:ascii="Times New Roman" w:eastAsia="Times New Roman" w:hAnsi="Times New Roman" w:cs="Times New Roman"/>
                    </w:rPr>
                    <w:fldChar w:fldCharType="begin"/>
                  </w:r>
                  <w:r w:rsidRPr="00EE10C8">
                    <w:rPr>
                      <w:rFonts w:ascii="Times New Roman" w:eastAsia="Times New Roman" w:hAnsi="Times New Roman" w:cs="Times New Roman"/>
                    </w:rPr>
                    <w:instrText xml:space="preserve"> HYPERLINK "https://learn.umuc.edu/d2l/lms/discussions/messageLists/message_preview.d2l?ou=447299&amp;postId=58922062&amp;topicId=2785550&amp;isPopup=1&amp;actId=0&amp;viewIsPoppedOut=True&amp;d2l_body_type=5" \l "_msocom_3" </w:instrText>
                  </w:r>
                  <w:r w:rsidRPr="00EE10C8">
                    <w:rPr>
                      <w:rFonts w:ascii="Times New Roman" w:eastAsia="Times New Roman" w:hAnsi="Times New Roman" w:cs="Times New Roman"/>
                    </w:rPr>
                    <w:fldChar w:fldCharType="separate"/>
                  </w:r>
                  <w:r w:rsidRPr="00EE10C8">
                    <w:rPr>
                      <w:rFonts w:ascii="Times New Roman" w:eastAsia="Times New Roman" w:hAnsi="Times New Roman" w:cs="Times New Roman"/>
                      <w:color w:val="0000FF"/>
                      <w:u w:val="single"/>
                    </w:rPr>
                    <w:t>[3]</w:t>
                  </w:r>
                  <w:r w:rsidRPr="00EE10C8">
                    <w:rPr>
                      <w:rFonts w:ascii="Times New Roman" w:eastAsia="Times New Roman" w:hAnsi="Times New Roman" w:cs="Times New Roman"/>
                    </w:rPr>
                    <w:fldChar w:fldCharType="end"/>
                  </w:r>
                  <w:bookmarkEnd w:id="2"/>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36927C7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Method</w:t>
                  </w:r>
                </w:p>
              </w:tc>
              <w:tc>
                <w:tcPr>
                  <w:tcW w:w="2070" w:type="dxa"/>
                  <w:tcBorders>
                    <w:top w:val="outset" w:sz="6" w:space="0" w:color="auto"/>
                    <w:left w:val="outset" w:sz="6" w:space="0" w:color="auto"/>
                    <w:bottom w:val="outset" w:sz="6" w:space="0" w:color="auto"/>
                    <w:right w:val="outset" w:sz="6" w:space="0" w:color="auto"/>
                  </w:tcBorders>
                  <w:vAlign w:val="bottom"/>
                  <w:hideMark/>
                </w:tcPr>
                <w:p w14:paraId="2CBD581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Audience</w:t>
                  </w:r>
                </w:p>
              </w:tc>
              <w:tc>
                <w:tcPr>
                  <w:tcW w:w="2400" w:type="dxa"/>
                  <w:tcBorders>
                    <w:top w:val="outset" w:sz="6" w:space="0" w:color="auto"/>
                    <w:left w:val="outset" w:sz="6" w:space="0" w:color="auto"/>
                    <w:bottom w:val="outset" w:sz="6" w:space="0" w:color="auto"/>
                    <w:right w:val="outset" w:sz="6" w:space="0" w:color="auto"/>
                  </w:tcBorders>
                  <w:vAlign w:val="bottom"/>
                  <w:hideMark/>
                </w:tcPr>
                <w:p w14:paraId="76E93E0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Owner</w:t>
                  </w:r>
                </w:p>
              </w:tc>
            </w:tr>
            <w:tr w:rsidR="00EE10C8" w:rsidRPr="00EE10C8" w14:paraId="3105F763"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7314171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Team Meetings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64C6F006"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Bi-weekly</w:t>
                  </w:r>
                </w:p>
              </w:tc>
              <w:tc>
                <w:tcPr>
                  <w:tcW w:w="1635" w:type="dxa"/>
                  <w:tcBorders>
                    <w:top w:val="outset" w:sz="6" w:space="0" w:color="auto"/>
                    <w:left w:val="outset" w:sz="6" w:space="0" w:color="auto"/>
                    <w:bottom w:val="outset" w:sz="6" w:space="0" w:color="auto"/>
                    <w:right w:val="outset" w:sz="6" w:space="0" w:color="auto"/>
                  </w:tcBorders>
                  <w:vAlign w:val="bottom"/>
                  <w:hideMark/>
                </w:tcPr>
                <w:p w14:paraId="3EF2FD3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Google Hangouts</w:t>
                  </w:r>
                </w:p>
              </w:tc>
              <w:tc>
                <w:tcPr>
                  <w:tcW w:w="2070" w:type="dxa"/>
                  <w:tcBorders>
                    <w:top w:val="outset" w:sz="6" w:space="0" w:color="auto"/>
                    <w:left w:val="outset" w:sz="6" w:space="0" w:color="auto"/>
                    <w:bottom w:val="outset" w:sz="6" w:space="0" w:color="auto"/>
                    <w:right w:val="outset" w:sz="6" w:space="0" w:color="auto"/>
                  </w:tcBorders>
                  <w:vAlign w:val="bottom"/>
                  <w:hideMark/>
                </w:tcPr>
                <w:p w14:paraId="0AE8AAB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1AEA7E8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Judy Murray</w:t>
                  </w:r>
                </w:p>
              </w:tc>
            </w:tr>
            <w:tr w:rsidR="00EE10C8" w:rsidRPr="00EE10C8" w14:paraId="41541E41"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4CF056B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3B3BD52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Day 1 - Sun/Time - 6 pm EST</w:t>
                  </w:r>
                </w:p>
              </w:tc>
              <w:tc>
                <w:tcPr>
                  <w:tcW w:w="1635" w:type="dxa"/>
                  <w:tcBorders>
                    <w:top w:val="outset" w:sz="6" w:space="0" w:color="auto"/>
                    <w:left w:val="outset" w:sz="6" w:space="0" w:color="auto"/>
                    <w:bottom w:val="outset" w:sz="6" w:space="0" w:color="auto"/>
                    <w:right w:val="outset" w:sz="6" w:space="0" w:color="auto"/>
                  </w:tcBorders>
                  <w:vAlign w:val="bottom"/>
                  <w:hideMark/>
                </w:tcPr>
                <w:p w14:paraId="016DA3E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66364B4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center"/>
                  <w:hideMark/>
                </w:tcPr>
                <w:p w14:paraId="4BF2EBFD"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1E2963E1"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5319792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134AC430"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Day 2 - Wed/Time -7 pm EST (only if needed)</w:t>
                  </w:r>
                </w:p>
              </w:tc>
              <w:tc>
                <w:tcPr>
                  <w:tcW w:w="1635" w:type="dxa"/>
                  <w:tcBorders>
                    <w:top w:val="outset" w:sz="6" w:space="0" w:color="auto"/>
                    <w:left w:val="outset" w:sz="6" w:space="0" w:color="auto"/>
                    <w:bottom w:val="outset" w:sz="6" w:space="0" w:color="auto"/>
                    <w:right w:val="outset" w:sz="6" w:space="0" w:color="auto"/>
                  </w:tcBorders>
                  <w:vAlign w:val="bottom"/>
                  <w:hideMark/>
                </w:tcPr>
                <w:p w14:paraId="36551D2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7A4D734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bottom"/>
                  <w:hideMark/>
                </w:tcPr>
                <w:p w14:paraId="084D725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0A215637"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34E97F83"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Meeting Minutes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7CCD971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Bi-weekly</w:t>
                  </w:r>
                </w:p>
              </w:tc>
              <w:tc>
                <w:tcPr>
                  <w:tcW w:w="1635" w:type="dxa"/>
                  <w:tcBorders>
                    <w:top w:val="outset" w:sz="6" w:space="0" w:color="auto"/>
                    <w:left w:val="outset" w:sz="6" w:space="0" w:color="auto"/>
                    <w:bottom w:val="outset" w:sz="6" w:space="0" w:color="auto"/>
                    <w:right w:val="outset" w:sz="6" w:space="0" w:color="auto"/>
                  </w:tcBorders>
                  <w:vAlign w:val="bottom"/>
                  <w:hideMark/>
                </w:tcPr>
                <w:p w14:paraId="762A004E"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445A9DF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636A8FF3"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Josh </w:t>
                  </w:r>
                  <w:proofErr w:type="spellStart"/>
                  <w:r w:rsidRPr="00EE10C8">
                    <w:rPr>
                      <w:rFonts w:ascii="Times New Roman" w:eastAsia="Times New Roman" w:hAnsi="Times New Roman" w:cs="Times New Roman"/>
                    </w:rPr>
                    <w:t>Overcash</w:t>
                  </w:r>
                  <w:proofErr w:type="spellEnd"/>
                </w:p>
              </w:tc>
            </w:tr>
            <w:tr w:rsidR="00EE10C8" w:rsidRPr="00EE10C8" w14:paraId="37134A47"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3BF535E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4921A20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Day 1 - Mondays (after Sunday weekly mtg)</w:t>
                  </w:r>
                </w:p>
              </w:tc>
              <w:tc>
                <w:tcPr>
                  <w:tcW w:w="1635" w:type="dxa"/>
                  <w:tcBorders>
                    <w:top w:val="outset" w:sz="6" w:space="0" w:color="auto"/>
                    <w:left w:val="outset" w:sz="6" w:space="0" w:color="auto"/>
                    <w:bottom w:val="outset" w:sz="6" w:space="0" w:color="auto"/>
                    <w:right w:val="outset" w:sz="6" w:space="0" w:color="auto"/>
                  </w:tcBorders>
                  <w:vAlign w:val="bottom"/>
                  <w:hideMark/>
                </w:tcPr>
                <w:p w14:paraId="2A52C356"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441C8253"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bottom"/>
                  <w:hideMark/>
                </w:tcPr>
                <w:p w14:paraId="14C079F4"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5FDA7FF3"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7A1547F4"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1D76446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Day 2 - Thursdays (after Wednesday mtg; if held)</w:t>
                  </w:r>
                </w:p>
              </w:tc>
              <w:tc>
                <w:tcPr>
                  <w:tcW w:w="1635" w:type="dxa"/>
                  <w:tcBorders>
                    <w:top w:val="outset" w:sz="6" w:space="0" w:color="auto"/>
                    <w:left w:val="outset" w:sz="6" w:space="0" w:color="auto"/>
                    <w:bottom w:val="outset" w:sz="6" w:space="0" w:color="auto"/>
                    <w:right w:val="outset" w:sz="6" w:space="0" w:color="auto"/>
                  </w:tcBorders>
                  <w:vAlign w:val="bottom"/>
                  <w:hideMark/>
                </w:tcPr>
                <w:p w14:paraId="5D2A87C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43A7696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bottom"/>
                  <w:hideMark/>
                </w:tcPr>
                <w:p w14:paraId="08848B23"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158CC476"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5C6B7CF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Meeting Agenda</w:t>
                  </w:r>
                </w:p>
              </w:tc>
              <w:tc>
                <w:tcPr>
                  <w:tcW w:w="2265" w:type="dxa"/>
                  <w:tcBorders>
                    <w:top w:val="outset" w:sz="6" w:space="0" w:color="auto"/>
                    <w:left w:val="outset" w:sz="6" w:space="0" w:color="auto"/>
                    <w:bottom w:val="outset" w:sz="6" w:space="0" w:color="auto"/>
                    <w:right w:val="outset" w:sz="6" w:space="0" w:color="auto"/>
                  </w:tcBorders>
                  <w:vAlign w:val="bottom"/>
                  <w:hideMark/>
                </w:tcPr>
                <w:p w14:paraId="22A715C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Bi-weekly</w:t>
                  </w:r>
                </w:p>
              </w:tc>
              <w:tc>
                <w:tcPr>
                  <w:tcW w:w="1635" w:type="dxa"/>
                  <w:tcBorders>
                    <w:top w:val="outset" w:sz="6" w:space="0" w:color="auto"/>
                    <w:left w:val="outset" w:sz="6" w:space="0" w:color="auto"/>
                    <w:bottom w:val="outset" w:sz="6" w:space="0" w:color="auto"/>
                    <w:right w:val="outset" w:sz="6" w:space="0" w:color="auto"/>
                  </w:tcBorders>
                  <w:vAlign w:val="bottom"/>
                  <w:hideMark/>
                </w:tcPr>
                <w:p w14:paraId="7EFC7180"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359B2A6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1CB637F0"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Agenda topic will be based on deliverable. Individual team members can also request an ad hoc meeting to discuss pertinent project issues. </w:t>
                  </w:r>
                </w:p>
              </w:tc>
            </w:tr>
            <w:tr w:rsidR="00EE10C8" w:rsidRPr="00EE10C8" w14:paraId="30D19526"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5459A74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lastRenderedPageBreak/>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0E73226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Day 1 - Mondays (after Sunday weekly mtg)</w:t>
                  </w:r>
                </w:p>
              </w:tc>
              <w:tc>
                <w:tcPr>
                  <w:tcW w:w="1635" w:type="dxa"/>
                  <w:tcBorders>
                    <w:top w:val="outset" w:sz="6" w:space="0" w:color="auto"/>
                    <w:left w:val="outset" w:sz="6" w:space="0" w:color="auto"/>
                    <w:bottom w:val="outset" w:sz="6" w:space="0" w:color="auto"/>
                    <w:right w:val="outset" w:sz="6" w:space="0" w:color="auto"/>
                  </w:tcBorders>
                  <w:vAlign w:val="bottom"/>
                  <w:hideMark/>
                </w:tcPr>
                <w:p w14:paraId="71FC0B41"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6D48B924"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bottom"/>
                  <w:hideMark/>
                </w:tcPr>
                <w:p w14:paraId="19F39616"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667B49F9"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73538D6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67645D8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Day 2 - Thursdays (after Wednesday mtg; if held)</w:t>
                  </w:r>
                </w:p>
              </w:tc>
              <w:tc>
                <w:tcPr>
                  <w:tcW w:w="1635" w:type="dxa"/>
                  <w:tcBorders>
                    <w:top w:val="outset" w:sz="6" w:space="0" w:color="auto"/>
                    <w:left w:val="outset" w:sz="6" w:space="0" w:color="auto"/>
                    <w:bottom w:val="outset" w:sz="6" w:space="0" w:color="auto"/>
                    <w:right w:val="outset" w:sz="6" w:space="0" w:color="auto"/>
                  </w:tcBorders>
                  <w:vAlign w:val="bottom"/>
                  <w:hideMark/>
                </w:tcPr>
                <w:p w14:paraId="10656F1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1E63BE24"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bottom"/>
                  <w:hideMark/>
                </w:tcPr>
                <w:p w14:paraId="73823D6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5E11532F"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22D1CB7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Deliverables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657797A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Weekly - As Assigned</w:t>
                  </w:r>
                </w:p>
              </w:tc>
              <w:tc>
                <w:tcPr>
                  <w:tcW w:w="1635" w:type="dxa"/>
                  <w:tcBorders>
                    <w:top w:val="outset" w:sz="6" w:space="0" w:color="auto"/>
                    <w:left w:val="outset" w:sz="6" w:space="0" w:color="auto"/>
                    <w:bottom w:val="outset" w:sz="6" w:space="0" w:color="auto"/>
                    <w:right w:val="outset" w:sz="6" w:space="0" w:color="auto"/>
                  </w:tcBorders>
                  <w:vAlign w:val="bottom"/>
                  <w:hideMark/>
                </w:tcPr>
                <w:p w14:paraId="3801D270"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070" w:type="dxa"/>
                  <w:tcBorders>
                    <w:top w:val="outset" w:sz="6" w:space="0" w:color="auto"/>
                    <w:left w:val="outset" w:sz="6" w:space="0" w:color="auto"/>
                    <w:bottom w:val="outset" w:sz="6" w:space="0" w:color="auto"/>
                    <w:right w:val="outset" w:sz="6" w:space="0" w:color="auto"/>
                  </w:tcBorders>
                  <w:vAlign w:val="bottom"/>
                  <w:hideMark/>
                </w:tcPr>
                <w:p w14:paraId="38F2D453"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400" w:type="dxa"/>
                  <w:tcBorders>
                    <w:top w:val="outset" w:sz="6" w:space="0" w:color="auto"/>
                    <w:left w:val="outset" w:sz="6" w:space="0" w:color="auto"/>
                    <w:bottom w:val="outset" w:sz="6" w:space="0" w:color="auto"/>
                    <w:right w:val="outset" w:sz="6" w:space="0" w:color="auto"/>
                  </w:tcBorders>
                  <w:vAlign w:val="bottom"/>
                  <w:hideMark/>
                </w:tcPr>
                <w:p w14:paraId="56C8527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r>
            <w:tr w:rsidR="00EE10C8" w:rsidRPr="00EE10C8" w14:paraId="7B62E684"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59B120B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Progress Reports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7B41FDB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2DAFA735"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46AE5F9D"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2A96EF31"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r>
            <w:tr w:rsidR="00EE10C8" w:rsidRPr="00EE10C8" w14:paraId="7EE4DE09"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1C324D3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50C9FD9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7012814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Group Locker</w:t>
                  </w:r>
                </w:p>
              </w:tc>
              <w:tc>
                <w:tcPr>
                  <w:tcW w:w="2070" w:type="dxa"/>
                  <w:tcBorders>
                    <w:top w:val="outset" w:sz="6" w:space="0" w:color="auto"/>
                    <w:left w:val="outset" w:sz="6" w:space="0" w:color="auto"/>
                    <w:bottom w:val="outset" w:sz="6" w:space="0" w:color="auto"/>
                    <w:right w:val="outset" w:sz="6" w:space="0" w:color="auto"/>
                  </w:tcBorders>
                  <w:vAlign w:val="bottom"/>
                  <w:hideMark/>
                </w:tcPr>
                <w:p w14:paraId="10F6E241"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Prof Agrawal/Class</w:t>
                  </w:r>
                </w:p>
              </w:tc>
              <w:tc>
                <w:tcPr>
                  <w:tcW w:w="2400" w:type="dxa"/>
                  <w:tcBorders>
                    <w:top w:val="outset" w:sz="6" w:space="0" w:color="auto"/>
                    <w:left w:val="outset" w:sz="6" w:space="0" w:color="auto"/>
                    <w:bottom w:val="outset" w:sz="6" w:space="0" w:color="auto"/>
                    <w:right w:val="outset" w:sz="6" w:space="0" w:color="auto"/>
                  </w:tcBorders>
                  <w:vAlign w:val="bottom"/>
                  <w:hideMark/>
                </w:tcPr>
                <w:p w14:paraId="6A52A084"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Josh </w:t>
                  </w:r>
                  <w:proofErr w:type="spellStart"/>
                  <w:r w:rsidRPr="00EE10C8">
                    <w:rPr>
                      <w:rFonts w:ascii="Times New Roman" w:eastAsia="Times New Roman" w:hAnsi="Times New Roman" w:cs="Times New Roman"/>
                    </w:rPr>
                    <w:t>Overcash</w:t>
                  </w:r>
                  <w:proofErr w:type="spellEnd"/>
                </w:p>
              </w:tc>
            </w:tr>
            <w:tr w:rsidR="00EE10C8" w:rsidRPr="00EE10C8" w14:paraId="2845B6AC"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2D2709A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Agenda</w:t>
                  </w:r>
                </w:p>
              </w:tc>
              <w:tc>
                <w:tcPr>
                  <w:tcW w:w="2265" w:type="dxa"/>
                  <w:tcBorders>
                    <w:top w:val="outset" w:sz="6" w:space="0" w:color="auto"/>
                    <w:left w:val="outset" w:sz="6" w:space="0" w:color="auto"/>
                    <w:bottom w:val="outset" w:sz="6" w:space="0" w:color="auto"/>
                    <w:right w:val="outset" w:sz="6" w:space="0" w:color="auto"/>
                  </w:tcBorders>
                  <w:vAlign w:val="bottom"/>
                  <w:hideMark/>
                </w:tcPr>
                <w:p w14:paraId="4DAA851D"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21C198E1"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1B12C66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3A5349D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r>
            <w:tr w:rsidR="00EE10C8" w:rsidRPr="00EE10C8" w14:paraId="502996DD"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157DA2F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0FE2170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6F9A48F2"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Group Locker</w:t>
                  </w:r>
                </w:p>
              </w:tc>
              <w:tc>
                <w:tcPr>
                  <w:tcW w:w="2070" w:type="dxa"/>
                  <w:tcBorders>
                    <w:top w:val="outset" w:sz="6" w:space="0" w:color="auto"/>
                    <w:left w:val="outset" w:sz="6" w:space="0" w:color="auto"/>
                    <w:bottom w:val="outset" w:sz="6" w:space="0" w:color="auto"/>
                    <w:right w:val="outset" w:sz="6" w:space="0" w:color="auto"/>
                  </w:tcBorders>
                  <w:vAlign w:val="bottom"/>
                  <w:hideMark/>
                </w:tcPr>
                <w:p w14:paraId="0CED713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Prof Agrawal/Class</w:t>
                  </w:r>
                </w:p>
              </w:tc>
              <w:tc>
                <w:tcPr>
                  <w:tcW w:w="2400" w:type="dxa"/>
                  <w:tcBorders>
                    <w:top w:val="outset" w:sz="6" w:space="0" w:color="auto"/>
                    <w:left w:val="outset" w:sz="6" w:space="0" w:color="auto"/>
                    <w:bottom w:val="outset" w:sz="6" w:space="0" w:color="auto"/>
                    <w:right w:val="outset" w:sz="6" w:space="0" w:color="auto"/>
                  </w:tcBorders>
                  <w:vAlign w:val="bottom"/>
                  <w:hideMark/>
                </w:tcPr>
                <w:p w14:paraId="0C1D03D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Josh </w:t>
                  </w:r>
                  <w:proofErr w:type="spellStart"/>
                  <w:r w:rsidRPr="00EE10C8">
                    <w:rPr>
                      <w:rFonts w:ascii="Times New Roman" w:eastAsia="Times New Roman" w:hAnsi="Times New Roman" w:cs="Times New Roman"/>
                    </w:rPr>
                    <w:t>Overcash</w:t>
                  </w:r>
                  <w:proofErr w:type="spellEnd"/>
                </w:p>
              </w:tc>
            </w:tr>
            <w:tr w:rsidR="00EE10C8" w:rsidRPr="00EE10C8" w14:paraId="5EBFCA77"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668D7FDD"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Minutes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5D6F2A7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0CBDB1CA"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645A449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7605FCC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r>
            <w:tr w:rsidR="00EE10C8" w:rsidRPr="00EE10C8" w14:paraId="0BABB1A1"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7EC72572"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38F48E0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18F9C06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Group Locker</w:t>
                  </w:r>
                </w:p>
              </w:tc>
              <w:tc>
                <w:tcPr>
                  <w:tcW w:w="2070" w:type="dxa"/>
                  <w:tcBorders>
                    <w:top w:val="outset" w:sz="6" w:space="0" w:color="auto"/>
                    <w:left w:val="outset" w:sz="6" w:space="0" w:color="auto"/>
                    <w:bottom w:val="outset" w:sz="6" w:space="0" w:color="auto"/>
                    <w:right w:val="outset" w:sz="6" w:space="0" w:color="auto"/>
                  </w:tcBorders>
                  <w:vAlign w:val="bottom"/>
                  <w:hideMark/>
                </w:tcPr>
                <w:p w14:paraId="405797D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Prof Agrawal/Class</w:t>
                  </w:r>
                </w:p>
              </w:tc>
              <w:tc>
                <w:tcPr>
                  <w:tcW w:w="2400" w:type="dxa"/>
                  <w:tcBorders>
                    <w:top w:val="outset" w:sz="6" w:space="0" w:color="auto"/>
                    <w:left w:val="outset" w:sz="6" w:space="0" w:color="auto"/>
                    <w:bottom w:val="outset" w:sz="6" w:space="0" w:color="auto"/>
                    <w:right w:val="outset" w:sz="6" w:space="0" w:color="auto"/>
                  </w:tcBorders>
                  <w:vAlign w:val="bottom"/>
                  <w:hideMark/>
                </w:tcPr>
                <w:p w14:paraId="7B69248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Josh </w:t>
                  </w:r>
                  <w:proofErr w:type="spellStart"/>
                  <w:r w:rsidRPr="00EE10C8">
                    <w:rPr>
                      <w:rFonts w:ascii="Times New Roman" w:eastAsia="Times New Roman" w:hAnsi="Times New Roman" w:cs="Times New Roman"/>
                    </w:rPr>
                    <w:t>Overcash</w:t>
                  </w:r>
                  <w:proofErr w:type="spellEnd"/>
                </w:p>
              </w:tc>
            </w:tr>
            <w:tr w:rsidR="00EE10C8" w:rsidRPr="00EE10C8" w14:paraId="135FEA19"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54CA2BC1"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Action Items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6AFD62C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15C35A11"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0262F5B4"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29789E5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r>
            <w:tr w:rsidR="00EE10C8" w:rsidRPr="00EE10C8" w14:paraId="0AB9C5B5"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61A46DD0"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7C15AF42"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66F169FD"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Group Locker</w:t>
                  </w:r>
                </w:p>
              </w:tc>
              <w:tc>
                <w:tcPr>
                  <w:tcW w:w="2070" w:type="dxa"/>
                  <w:tcBorders>
                    <w:top w:val="outset" w:sz="6" w:space="0" w:color="auto"/>
                    <w:left w:val="outset" w:sz="6" w:space="0" w:color="auto"/>
                    <w:bottom w:val="outset" w:sz="6" w:space="0" w:color="auto"/>
                    <w:right w:val="outset" w:sz="6" w:space="0" w:color="auto"/>
                  </w:tcBorders>
                  <w:vAlign w:val="bottom"/>
                  <w:hideMark/>
                </w:tcPr>
                <w:p w14:paraId="567C083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Prof Agrawal/Class</w:t>
                  </w:r>
                </w:p>
              </w:tc>
              <w:tc>
                <w:tcPr>
                  <w:tcW w:w="2400" w:type="dxa"/>
                  <w:tcBorders>
                    <w:top w:val="outset" w:sz="6" w:space="0" w:color="auto"/>
                    <w:left w:val="outset" w:sz="6" w:space="0" w:color="auto"/>
                    <w:bottom w:val="outset" w:sz="6" w:space="0" w:color="auto"/>
                    <w:right w:val="outset" w:sz="6" w:space="0" w:color="auto"/>
                  </w:tcBorders>
                  <w:vAlign w:val="bottom"/>
                  <w:hideMark/>
                </w:tcPr>
                <w:p w14:paraId="6F54291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Josh </w:t>
                  </w:r>
                  <w:proofErr w:type="spellStart"/>
                  <w:r w:rsidRPr="00EE10C8">
                    <w:rPr>
                      <w:rFonts w:ascii="Times New Roman" w:eastAsia="Times New Roman" w:hAnsi="Times New Roman" w:cs="Times New Roman"/>
                    </w:rPr>
                    <w:t>Overcash</w:t>
                  </w:r>
                  <w:proofErr w:type="spellEnd"/>
                </w:p>
              </w:tc>
            </w:tr>
            <w:tr w:rsidR="00EE10C8" w:rsidRPr="00EE10C8" w14:paraId="382FD50F"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13E25C9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Reply to stakeholder comments</w:t>
                  </w:r>
                </w:p>
              </w:tc>
              <w:tc>
                <w:tcPr>
                  <w:tcW w:w="2265" w:type="dxa"/>
                  <w:tcBorders>
                    <w:top w:val="outset" w:sz="6" w:space="0" w:color="auto"/>
                    <w:left w:val="outset" w:sz="6" w:space="0" w:color="auto"/>
                    <w:bottom w:val="outset" w:sz="6" w:space="0" w:color="auto"/>
                    <w:right w:val="outset" w:sz="6" w:space="0" w:color="auto"/>
                  </w:tcBorders>
                  <w:vAlign w:val="bottom"/>
                  <w:hideMark/>
                </w:tcPr>
                <w:p w14:paraId="6E06CA4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158B9D5A" w14:textId="77777777" w:rsidR="00EE10C8" w:rsidRPr="00EE10C8" w:rsidRDefault="00EE10C8" w:rsidP="00EE10C8">
                  <w:pPr>
                    <w:spacing w:before="100" w:beforeAutospacing="1" w:after="100" w:afterAutospacing="1"/>
                    <w:rPr>
                      <w:rFonts w:ascii="Times New Roman" w:eastAsia="Times New Roman" w:hAnsi="Times New Roman" w:cs="Times New Roman"/>
                    </w:rPr>
                  </w:pPr>
                  <w:proofErr w:type="spellStart"/>
                  <w:r w:rsidRPr="00EE10C8">
                    <w:rPr>
                      <w:rFonts w:ascii="Times New Roman" w:eastAsia="Times New Roman" w:hAnsi="Times New Roman" w:cs="Times New Roman"/>
                    </w:rPr>
                    <w:t>GoogleDrive</w:t>
                  </w:r>
                  <w:proofErr w:type="spellEnd"/>
                </w:p>
              </w:tc>
              <w:tc>
                <w:tcPr>
                  <w:tcW w:w="2070" w:type="dxa"/>
                  <w:tcBorders>
                    <w:top w:val="outset" w:sz="6" w:space="0" w:color="auto"/>
                    <w:left w:val="outset" w:sz="6" w:space="0" w:color="auto"/>
                    <w:bottom w:val="outset" w:sz="6" w:space="0" w:color="auto"/>
                    <w:right w:val="outset" w:sz="6" w:space="0" w:color="auto"/>
                  </w:tcBorders>
                  <w:vAlign w:val="bottom"/>
                  <w:hideMark/>
                </w:tcPr>
                <w:p w14:paraId="28205426"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c>
                <w:tcPr>
                  <w:tcW w:w="2400" w:type="dxa"/>
                  <w:tcBorders>
                    <w:top w:val="outset" w:sz="6" w:space="0" w:color="auto"/>
                    <w:left w:val="outset" w:sz="6" w:space="0" w:color="auto"/>
                    <w:bottom w:val="outset" w:sz="6" w:space="0" w:color="auto"/>
                    <w:right w:val="outset" w:sz="6" w:space="0" w:color="auto"/>
                  </w:tcBorders>
                  <w:vAlign w:val="bottom"/>
                  <w:hideMark/>
                </w:tcPr>
                <w:p w14:paraId="7B48F01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Project Team</w:t>
                  </w:r>
                </w:p>
              </w:tc>
            </w:tr>
            <w:tr w:rsidR="00EE10C8" w:rsidRPr="00EE10C8" w14:paraId="19E702F7" w14:textId="77777777" w:rsidTr="00EE10C8">
              <w:trPr>
                <w:tblCellSpacing w:w="0" w:type="dxa"/>
              </w:trPr>
              <w:tc>
                <w:tcPr>
                  <w:tcW w:w="2580" w:type="dxa"/>
                  <w:tcBorders>
                    <w:top w:val="outset" w:sz="6" w:space="0" w:color="auto"/>
                    <w:left w:val="outset" w:sz="6" w:space="0" w:color="auto"/>
                    <w:bottom w:val="outset" w:sz="6" w:space="0" w:color="auto"/>
                    <w:right w:val="outset" w:sz="6" w:space="0" w:color="auto"/>
                  </w:tcBorders>
                  <w:vAlign w:val="bottom"/>
                  <w:hideMark/>
                </w:tcPr>
                <w:p w14:paraId="1E0D828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2265" w:type="dxa"/>
                  <w:tcBorders>
                    <w:top w:val="outset" w:sz="6" w:space="0" w:color="auto"/>
                    <w:left w:val="outset" w:sz="6" w:space="0" w:color="auto"/>
                    <w:bottom w:val="outset" w:sz="6" w:space="0" w:color="auto"/>
                    <w:right w:val="outset" w:sz="6" w:space="0" w:color="auto"/>
                  </w:tcBorders>
                  <w:vAlign w:val="bottom"/>
                  <w:hideMark/>
                </w:tcPr>
                <w:p w14:paraId="07556C5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tc>
              <w:tc>
                <w:tcPr>
                  <w:tcW w:w="1635" w:type="dxa"/>
                  <w:tcBorders>
                    <w:top w:val="outset" w:sz="6" w:space="0" w:color="auto"/>
                    <w:left w:val="outset" w:sz="6" w:space="0" w:color="auto"/>
                    <w:bottom w:val="outset" w:sz="6" w:space="0" w:color="auto"/>
                    <w:right w:val="outset" w:sz="6" w:space="0" w:color="auto"/>
                  </w:tcBorders>
                  <w:vAlign w:val="bottom"/>
                  <w:hideMark/>
                </w:tcPr>
                <w:p w14:paraId="7329B2F2"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Group Locker</w:t>
                  </w:r>
                </w:p>
              </w:tc>
              <w:tc>
                <w:tcPr>
                  <w:tcW w:w="2070" w:type="dxa"/>
                  <w:tcBorders>
                    <w:top w:val="outset" w:sz="6" w:space="0" w:color="auto"/>
                    <w:left w:val="outset" w:sz="6" w:space="0" w:color="auto"/>
                    <w:bottom w:val="outset" w:sz="6" w:space="0" w:color="auto"/>
                    <w:right w:val="outset" w:sz="6" w:space="0" w:color="auto"/>
                  </w:tcBorders>
                  <w:vAlign w:val="bottom"/>
                  <w:hideMark/>
                </w:tcPr>
                <w:p w14:paraId="21C2E55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Prof Agrawal/Class</w:t>
                  </w:r>
                </w:p>
              </w:tc>
              <w:tc>
                <w:tcPr>
                  <w:tcW w:w="2400" w:type="dxa"/>
                  <w:tcBorders>
                    <w:top w:val="outset" w:sz="6" w:space="0" w:color="auto"/>
                    <w:left w:val="outset" w:sz="6" w:space="0" w:color="auto"/>
                    <w:bottom w:val="outset" w:sz="6" w:space="0" w:color="auto"/>
                    <w:right w:val="outset" w:sz="6" w:space="0" w:color="auto"/>
                  </w:tcBorders>
                  <w:vAlign w:val="bottom"/>
                  <w:hideMark/>
                </w:tcPr>
                <w:p w14:paraId="4CE575DA"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Josh </w:t>
                  </w:r>
                  <w:proofErr w:type="spellStart"/>
                  <w:r w:rsidRPr="00EE10C8">
                    <w:rPr>
                      <w:rFonts w:ascii="Times New Roman" w:eastAsia="Times New Roman" w:hAnsi="Times New Roman" w:cs="Times New Roman"/>
                    </w:rPr>
                    <w:t>Overcash</w:t>
                  </w:r>
                  <w:proofErr w:type="spellEnd"/>
                </w:p>
              </w:tc>
            </w:tr>
          </w:tbl>
          <w:p w14:paraId="4E697E3E"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p w14:paraId="401CF96C"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i/>
                <w:iCs/>
              </w:rPr>
              <w:t xml:space="preserve">Conflict Management Plan: </w:t>
            </w:r>
          </w:p>
          <w:p w14:paraId="3299897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A conflict management plan is an important part of any successful project. Some of the biggest reasons for team conflict are communication issues, lack of ground rules, and insufficient definition of members’ roles and responsibilities.</w:t>
            </w:r>
          </w:p>
          <w:p w14:paraId="473B5CE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Virtual teams like ours face different communication challenges, than in-person teams, which can result in conflict. To prevent clashes the team will commit to good communication. As part of the ground rules, C2C members agree to keep a positive outlook and convey information with respect. As suggested by Axtell, Fleck, &amp; Turner (2005) we will appropriately self-censor negative emotions. However, it is important to share differences of opinion that are constructive and important to the project. Therefore, as the authors suggest, we will view dissension, i.e. differences of opinion, as opportunities to gain consensus to an ultimately more effective resolution and product output.</w:t>
            </w:r>
          </w:p>
          <w:p w14:paraId="4B68702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            The C2C project includes members from a variety of backgrounds, industries, areas of expertise, and age ranges. That can be a strength but also means that we will need to work to establish common ground and likely will have conflicts, even if they are minimal. </w:t>
            </w:r>
            <w:proofErr w:type="spellStart"/>
            <w:r w:rsidRPr="00EE10C8">
              <w:rPr>
                <w:rFonts w:ascii="Times New Roman" w:eastAsia="Times New Roman" w:hAnsi="Times New Roman" w:cs="Times New Roman"/>
              </w:rPr>
              <w:t>Maes</w:t>
            </w:r>
            <w:proofErr w:type="spellEnd"/>
            <w:r w:rsidRPr="00EE10C8">
              <w:rPr>
                <w:rFonts w:ascii="Times New Roman" w:eastAsia="Times New Roman" w:hAnsi="Times New Roman" w:cs="Times New Roman"/>
              </w:rPr>
              <w:t xml:space="preserve">, Stansbury, &amp; </w:t>
            </w:r>
            <w:proofErr w:type="spellStart"/>
            <w:r w:rsidRPr="00EE10C8">
              <w:rPr>
                <w:rFonts w:ascii="Times New Roman" w:eastAsia="Times New Roman" w:hAnsi="Times New Roman" w:cs="Times New Roman"/>
              </w:rPr>
              <w:t>Schifo</w:t>
            </w:r>
            <w:proofErr w:type="spellEnd"/>
            <w:r w:rsidRPr="00EE10C8">
              <w:rPr>
                <w:rFonts w:ascii="Times New Roman" w:eastAsia="Times New Roman" w:hAnsi="Times New Roman" w:cs="Times New Roman"/>
              </w:rPr>
              <w:t xml:space="preserve"> (2015) explained that the success of a project is more dependent on relationships than it is on “plans, specifications, and flow charts”. Therefore, early on the team will have an ice breaking session where we get to know each other. Additionally, we will use that time to establish ground rules, a conflict management process, and modes of conduct as </w:t>
            </w:r>
            <w:r w:rsidRPr="00EE10C8">
              <w:rPr>
                <w:rFonts w:ascii="Times New Roman" w:eastAsia="Times New Roman" w:hAnsi="Times New Roman" w:cs="Times New Roman"/>
              </w:rPr>
              <w:lastRenderedPageBreak/>
              <w:t>suggested by Kolb (2013). As suggested by the author, these rules will be in written form and agreed to by all members.</w:t>
            </w:r>
          </w:p>
          <w:p w14:paraId="00A428CC"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Another common source of conflict is confusion about roles and responsibilities. In our charter, we clearly define the duties of every team member. We also agree to stick to our specific roles and responsibilities unless there is a clear conversation and agreement amongst all team members that there is a change.</w:t>
            </w:r>
          </w:p>
          <w:p w14:paraId="34BDC14C"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i/>
                <w:iCs/>
              </w:rPr>
              <w:t>Quality Control Plan:</w:t>
            </w:r>
          </w:p>
          <w:p w14:paraId="6EAD5A5F"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Quality is done to ensure that the team members get the job done the right way. A quality check is somehow in one way as one of the essential elements needed to guarantee the successful development and delivery of projects. The completion of the project is crucial. This is the step that leads to the delivery of all the requirements as stated during the initial step of the project. To get to that point successfully, a quality check is imposed on each assignment allotted to each member. The responsibilities will be assigned fairly and based on the team individual’s expertise. So, to achieve the quality control plan the project will be subdivided in sections, and each member will provide a status on the advancement of their assigned sections. If a member fails to get to a certain point by the next meeting/standup, other team members are going to provide support accordingly. Doing this facilitates cohesion, team collaboration, and team spirit which help alleviate problems and conflicts. The quality check will ensure that members have the proper tools and availability to work on the project. Additionally, the following outline indicates the list of documents that shall be checked.</w:t>
            </w:r>
          </w:p>
          <w:p w14:paraId="0B70EB15" w14:textId="77777777" w:rsidR="00EE10C8" w:rsidRPr="00EE10C8" w:rsidRDefault="00EE10C8" w:rsidP="00EE10C8">
            <w:pPr>
              <w:numPr>
                <w:ilvl w:val="0"/>
                <w:numId w:val="2"/>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C2C Team Charter</w:t>
            </w:r>
          </w:p>
          <w:p w14:paraId="05F74A8A" w14:textId="77777777" w:rsidR="00EE10C8" w:rsidRPr="00EE10C8" w:rsidRDefault="00EE10C8" w:rsidP="00EE10C8">
            <w:pPr>
              <w:numPr>
                <w:ilvl w:val="0"/>
                <w:numId w:val="2"/>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C2C Project Business Cass</w:t>
            </w:r>
          </w:p>
          <w:p w14:paraId="7AF355AA" w14:textId="77777777" w:rsidR="00EE10C8" w:rsidRPr="00EE10C8" w:rsidRDefault="00EE10C8" w:rsidP="00EE10C8">
            <w:pPr>
              <w:numPr>
                <w:ilvl w:val="0"/>
                <w:numId w:val="2"/>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C2C Project Charter</w:t>
            </w:r>
          </w:p>
          <w:p w14:paraId="642A4A2D" w14:textId="77777777" w:rsidR="00EE10C8" w:rsidRPr="00EE10C8" w:rsidRDefault="00EE10C8" w:rsidP="00EE10C8">
            <w:pPr>
              <w:numPr>
                <w:ilvl w:val="0"/>
                <w:numId w:val="2"/>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C2C Discussion Responses</w:t>
            </w:r>
          </w:p>
          <w:p w14:paraId="456C7E15" w14:textId="77777777" w:rsidR="00EE10C8" w:rsidRPr="00EE10C8" w:rsidRDefault="00EE10C8" w:rsidP="00EE10C8">
            <w:pPr>
              <w:numPr>
                <w:ilvl w:val="0"/>
                <w:numId w:val="2"/>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Other (as assigned)</w:t>
            </w:r>
          </w:p>
          <w:p w14:paraId="6E2DCE62"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Team C2C Quality Standards</w:t>
            </w:r>
          </w:p>
          <w:p w14:paraId="6E536EE0" w14:textId="77777777" w:rsidR="00EE10C8" w:rsidRPr="00EE10C8" w:rsidRDefault="00EE10C8" w:rsidP="00EE10C8">
            <w:pPr>
              <w:numPr>
                <w:ilvl w:val="0"/>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Deliverables will be reviewed to confirm all requested elements are included</w:t>
            </w:r>
          </w:p>
          <w:p w14:paraId="11D16929" w14:textId="77777777" w:rsidR="00EE10C8" w:rsidRPr="00EE10C8" w:rsidRDefault="00EE10C8" w:rsidP="00EE10C8">
            <w:pPr>
              <w:numPr>
                <w:ilvl w:val="0"/>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Deliverables will be reviewed and assessed using the criteria set forth in the grading rubric</w:t>
            </w:r>
          </w:p>
          <w:p w14:paraId="29BBFF05" w14:textId="77777777" w:rsidR="00EE10C8" w:rsidRPr="00EE10C8" w:rsidRDefault="00EE10C8" w:rsidP="00EE10C8">
            <w:pPr>
              <w:numPr>
                <w:ilvl w:val="0"/>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Deliverables will be reviewed to verify: </w:t>
            </w:r>
          </w:p>
          <w:p w14:paraId="2C333457" w14:textId="77777777" w:rsidR="00EE10C8" w:rsidRPr="00EE10C8" w:rsidRDefault="00EE10C8" w:rsidP="00EE10C8">
            <w:pPr>
              <w:numPr>
                <w:ilvl w:val="1"/>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Completeness</w:t>
            </w:r>
          </w:p>
          <w:p w14:paraId="436BB90F" w14:textId="77777777" w:rsidR="00EE10C8" w:rsidRPr="00EE10C8" w:rsidRDefault="00EE10C8" w:rsidP="00EE10C8">
            <w:pPr>
              <w:numPr>
                <w:ilvl w:val="1"/>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Grammar</w:t>
            </w:r>
          </w:p>
          <w:p w14:paraId="16A74AEB" w14:textId="77777777" w:rsidR="00EE10C8" w:rsidRPr="00EE10C8" w:rsidRDefault="00EE10C8" w:rsidP="00EE10C8">
            <w:pPr>
              <w:numPr>
                <w:ilvl w:val="1"/>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Spelling</w:t>
            </w:r>
          </w:p>
          <w:p w14:paraId="2AF1E460" w14:textId="77777777" w:rsidR="00EE10C8" w:rsidRPr="00EE10C8" w:rsidRDefault="00EE10C8" w:rsidP="00EE10C8">
            <w:pPr>
              <w:numPr>
                <w:ilvl w:val="1"/>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Formatting</w:t>
            </w:r>
          </w:p>
          <w:p w14:paraId="1CD309E6" w14:textId="77777777" w:rsidR="00EE10C8" w:rsidRPr="00EE10C8" w:rsidRDefault="00EE10C8" w:rsidP="00EE10C8">
            <w:pPr>
              <w:numPr>
                <w:ilvl w:val="1"/>
                <w:numId w:val="3"/>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APA Style</w:t>
            </w:r>
          </w:p>
          <w:p w14:paraId="672F79EB"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Team C2C Procedures for handling the following:</w:t>
            </w:r>
          </w:p>
          <w:p w14:paraId="23652382" w14:textId="77777777" w:rsidR="00EE10C8" w:rsidRPr="00EE10C8" w:rsidRDefault="00EE10C8" w:rsidP="00EE10C8">
            <w:pPr>
              <w:numPr>
                <w:ilvl w:val="0"/>
                <w:numId w:val="4"/>
              </w:num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lastRenderedPageBreak/>
              <w:t>Non-conformance - documents that don’t conform to quality standards will be returned to the submitter for an update.</w:t>
            </w:r>
          </w:p>
          <w:p w14:paraId="7A1004B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p w14:paraId="53920685"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i/>
                <w:iCs/>
              </w:rPr>
              <w:t>Document Management Plan:</w:t>
            </w:r>
          </w:p>
          <w:p w14:paraId="241109F0"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            C2C LLC will be storing all files on a cloud-based storage system. The system that we have chosen is Google Drive hosted by Google LLC. Within the project folder, there will be two major sections. The first section will contain member workspace. Within these workspaces, the team members will have a place to store their in-progress documents. The second major workspace will be for the compilation of deliverable documents for the client. To accompany these major work areas there will be a QA or quality assurance folder in which team members can submit documents for the QA expert to check the document for proper standards. Files will follow this naming convention </w:t>
            </w:r>
            <w:proofErr w:type="spellStart"/>
            <w:r w:rsidRPr="00EE10C8">
              <w:rPr>
                <w:rFonts w:ascii="Times New Roman" w:eastAsia="Times New Roman" w:hAnsi="Times New Roman" w:cs="Times New Roman"/>
              </w:rPr>
              <w:t>FileName_date_</w:t>
            </w:r>
            <w:proofErr w:type="gramStart"/>
            <w:r w:rsidRPr="00EE10C8">
              <w:rPr>
                <w:rFonts w:ascii="Times New Roman" w:eastAsia="Times New Roman" w:hAnsi="Times New Roman" w:cs="Times New Roman"/>
              </w:rPr>
              <w:t>Version</w:t>
            </w:r>
            <w:proofErr w:type="spellEnd"/>
            <w:r w:rsidRPr="00EE10C8">
              <w:rPr>
                <w:rFonts w:ascii="Times New Roman" w:eastAsia="Times New Roman" w:hAnsi="Times New Roman" w:cs="Times New Roman"/>
              </w:rPr>
              <w:t>(</w:t>
            </w:r>
            <w:proofErr w:type="gramEnd"/>
            <w:r w:rsidRPr="00EE10C8">
              <w:rPr>
                <w:rFonts w:ascii="Times New Roman" w:eastAsia="Times New Roman" w:hAnsi="Times New Roman" w:cs="Times New Roman"/>
              </w:rPr>
              <w:t>if applicable)_</w:t>
            </w:r>
            <w:proofErr w:type="spellStart"/>
            <w:r w:rsidRPr="00EE10C8">
              <w:rPr>
                <w:rFonts w:ascii="Times New Roman" w:eastAsia="Times New Roman" w:hAnsi="Times New Roman" w:cs="Times New Roman"/>
              </w:rPr>
              <w:t>UserInitials</w:t>
            </w:r>
            <w:proofErr w:type="spellEnd"/>
            <w:r w:rsidRPr="00EE10C8">
              <w:rPr>
                <w:rFonts w:ascii="Times New Roman" w:eastAsia="Times New Roman" w:hAnsi="Times New Roman" w:cs="Times New Roman"/>
              </w:rPr>
              <w:t xml:space="preserve"> example of this TeamCharter_20200225_NN. If a member adds to a </w:t>
            </w:r>
            <w:proofErr w:type="gramStart"/>
            <w:r w:rsidRPr="00EE10C8">
              <w:rPr>
                <w:rFonts w:ascii="Times New Roman" w:eastAsia="Times New Roman" w:hAnsi="Times New Roman" w:cs="Times New Roman"/>
              </w:rPr>
              <w:t>document</w:t>
            </w:r>
            <w:proofErr w:type="gramEnd"/>
            <w:r w:rsidRPr="00EE10C8">
              <w:rPr>
                <w:rFonts w:ascii="Times New Roman" w:eastAsia="Times New Roman" w:hAnsi="Times New Roman" w:cs="Times New Roman"/>
              </w:rPr>
              <w:t xml:space="preserve"> they will tag their initials at the end.       </w:t>
            </w:r>
          </w:p>
          <w:p w14:paraId="3CB70C10"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i/>
                <w:iCs/>
              </w:rPr>
              <w:t> </w:t>
            </w:r>
          </w:p>
          <w:p w14:paraId="55568D6A" w14:textId="77777777" w:rsidR="00EE10C8" w:rsidRPr="00EE10C8" w:rsidRDefault="00EE10C8" w:rsidP="00EE10C8">
            <w:pPr>
              <w:spacing w:before="100" w:beforeAutospacing="1" w:after="100" w:afterAutospacing="1"/>
              <w:jc w:val="center"/>
              <w:rPr>
                <w:rFonts w:ascii="Times New Roman" w:eastAsia="Times New Roman" w:hAnsi="Times New Roman" w:cs="Times New Roman"/>
              </w:rPr>
            </w:pPr>
            <w:r w:rsidRPr="00EE10C8">
              <w:rPr>
                <w:rFonts w:ascii="Times New Roman" w:eastAsia="Times New Roman" w:hAnsi="Times New Roman" w:cs="Times New Roman"/>
                <w:i/>
                <w:iCs/>
              </w:rPr>
              <w:t xml:space="preserve">Roles and Responsibilities: </w:t>
            </w:r>
          </w:p>
          <w:p w14:paraId="747BFFE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Hereby, in accordance with this contract held with the client Judy Murray</w:t>
            </w:r>
            <w:bookmarkStart w:id="3" w:name="_msoanchor_4"/>
            <w:r w:rsidRPr="00EE10C8">
              <w:rPr>
                <w:rFonts w:ascii="Times New Roman" w:eastAsia="Times New Roman" w:hAnsi="Times New Roman" w:cs="Times New Roman"/>
              </w:rPr>
              <w:fldChar w:fldCharType="begin"/>
            </w:r>
            <w:r w:rsidRPr="00EE10C8">
              <w:rPr>
                <w:rFonts w:ascii="Times New Roman" w:eastAsia="Times New Roman" w:hAnsi="Times New Roman" w:cs="Times New Roman"/>
              </w:rPr>
              <w:instrText xml:space="preserve"> HYPERLINK "https://learn.umuc.edu/d2l/lms/discussions/messageLists/message_preview.d2l?ou=447299&amp;postId=58922062&amp;topicId=2785550&amp;isPopup=1&amp;actId=0&amp;viewIsPoppedOut=True&amp;d2l_body_type=5" \l "_msocom_4" </w:instrText>
            </w:r>
            <w:r w:rsidRPr="00EE10C8">
              <w:rPr>
                <w:rFonts w:ascii="Times New Roman" w:eastAsia="Times New Roman" w:hAnsi="Times New Roman" w:cs="Times New Roman"/>
              </w:rPr>
              <w:fldChar w:fldCharType="separate"/>
            </w:r>
            <w:r w:rsidRPr="00EE10C8">
              <w:rPr>
                <w:rFonts w:ascii="Times New Roman" w:eastAsia="Times New Roman" w:hAnsi="Times New Roman" w:cs="Times New Roman"/>
                <w:color w:val="0000FF"/>
                <w:u w:val="single"/>
              </w:rPr>
              <w:t>[4]</w:t>
            </w:r>
            <w:r w:rsidRPr="00EE10C8">
              <w:rPr>
                <w:rFonts w:ascii="Times New Roman" w:eastAsia="Times New Roman" w:hAnsi="Times New Roman" w:cs="Times New Roman"/>
              </w:rPr>
              <w:fldChar w:fldCharType="end"/>
            </w:r>
            <w:bookmarkEnd w:id="3"/>
            <w:r w:rsidRPr="00EE10C8">
              <w:rPr>
                <w:rFonts w:ascii="Times New Roman" w:eastAsia="Times New Roman" w:hAnsi="Times New Roman" w:cs="Times New Roman"/>
              </w:rPr>
              <w:t xml:space="preserve"> , we shall provide interim progress reports on the status of the project.  This will be provided in a word document from C2C LLC.  C2C LLC will meet weekly at an agreed-upon, time Sundays from 6 pm EST, with a second meeting scheduled as needed, for one hour to discuss the progress of the project.  Also, C2C LLC will provide Judy Murray with access to pertinent meeting minutes regarding the project development upon request from the project scribe, Josh </w:t>
            </w:r>
            <w:proofErr w:type="spellStart"/>
            <w:r w:rsidRPr="00EE10C8">
              <w:rPr>
                <w:rFonts w:ascii="Times New Roman" w:eastAsia="Times New Roman" w:hAnsi="Times New Roman" w:cs="Times New Roman"/>
              </w:rPr>
              <w:t>Overcash</w:t>
            </w:r>
            <w:proofErr w:type="spellEnd"/>
            <w:r w:rsidRPr="00EE10C8">
              <w:rPr>
                <w:rFonts w:ascii="Times New Roman" w:eastAsia="Times New Roman" w:hAnsi="Times New Roman" w:cs="Times New Roman"/>
              </w:rPr>
              <w:t xml:space="preserve">.  Meetings will occur via phone or video conference utilizing the Google Hangouts platform.  Set-up and troubleshooting for meetings and other technical software is the responsibility of </w:t>
            </w:r>
            <w:proofErr w:type="spellStart"/>
            <w:r w:rsidRPr="00EE10C8">
              <w:rPr>
                <w:rFonts w:ascii="Times New Roman" w:eastAsia="Times New Roman" w:hAnsi="Times New Roman" w:cs="Times New Roman"/>
              </w:rPr>
              <w:t>Nael</w:t>
            </w:r>
            <w:proofErr w:type="spellEnd"/>
            <w:r w:rsidRPr="00EE10C8">
              <w:rPr>
                <w:rFonts w:ascii="Times New Roman" w:eastAsia="Times New Roman" w:hAnsi="Times New Roman" w:cs="Times New Roman"/>
              </w:rPr>
              <w:t xml:space="preserve"> </w:t>
            </w:r>
            <w:proofErr w:type="spellStart"/>
            <w:r w:rsidRPr="00EE10C8">
              <w:rPr>
                <w:rFonts w:ascii="Times New Roman" w:eastAsia="Times New Roman" w:hAnsi="Times New Roman" w:cs="Times New Roman"/>
              </w:rPr>
              <w:t>Numair</w:t>
            </w:r>
            <w:proofErr w:type="spellEnd"/>
            <w:r w:rsidRPr="00EE10C8">
              <w:rPr>
                <w:rFonts w:ascii="Times New Roman" w:eastAsia="Times New Roman" w:hAnsi="Times New Roman" w:cs="Times New Roman"/>
              </w:rPr>
              <w:t xml:space="preserve">.  The document specialist shall be Yusuf Muhammed, being the subject matter expert in APA format.  Yusuf will aid in the creation of documents and maintaining them.  The final member of the team is Fred </w:t>
            </w:r>
            <w:proofErr w:type="spellStart"/>
            <w:r w:rsidRPr="00EE10C8">
              <w:rPr>
                <w:rFonts w:ascii="Times New Roman" w:eastAsia="Times New Roman" w:hAnsi="Times New Roman" w:cs="Times New Roman"/>
              </w:rPr>
              <w:t>Ndjankou</w:t>
            </w:r>
            <w:proofErr w:type="spellEnd"/>
            <w:r w:rsidRPr="00EE10C8">
              <w:rPr>
                <w:rFonts w:ascii="Times New Roman" w:eastAsia="Times New Roman" w:hAnsi="Times New Roman" w:cs="Times New Roman"/>
              </w:rPr>
              <w:t>.  Fred will aid in the quality and review of the project. Fred in addition to a quality assurance review will ensure that the final product being released from C2C LLC is of the highest quality.</w:t>
            </w:r>
          </w:p>
          <w:p w14:paraId="541576C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p w14:paraId="567A376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w:t>
            </w:r>
          </w:p>
          <w:p w14:paraId="29AC9ACD"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Reference:</w:t>
            </w:r>
          </w:p>
          <w:p w14:paraId="5DBB7447"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            Axtell, C. M., Fleck, S. J., &amp; Turner, N. (2005). Virtual Teams: Collaborating across Distance. </w:t>
            </w:r>
            <w:r w:rsidRPr="00EE10C8">
              <w:rPr>
                <w:rFonts w:ascii="Times New Roman" w:eastAsia="Times New Roman" w:hAnsi="Times New Roman" w:cs="Times New Roman"/>
                <w:i/>
                <w:iCs/>
              </w:rPr>
              <w:t>International Review of Industrial and Organizational Psychology 2004</w:t>
            </w:r>
            <w:r w:rsidRPr="00EE10C8">
              <w:rPr>
                <w:rFonts w:ascii="Times New Roman" w:eastAsia="Times New Roman" w:hAnsi="Times New Roman" w:cs="Times New Roman"/>
              </w:rPr>
              <w:t xml:space="preserve">, 205–248. </w:t>
            </w:r>
            <w:proofErr w:type="spellStart"/>
            <w:r w:rsidRPr="00EE10C8">
              <w:rPr>
                <w:rFonts w:ascii="Times New Roman" w:eastAsia="Times New Roman" w:hAnsi="Times New Roman" w:cs="Times New Roman"/>
              </w:rPr>
              <w:t>doi</w:t>
            </w:r>
            <w:proofErr w:type="spellEnd"/>
            <w:r w:rsidRPr="00EE10C8">
              <w:rPr>
                <w:rFonts w:ascii="Times New Roman" w:eastAsia="Times New Roman" w:hAnsi="Times New Roman" w:cs="Times New Roman"/>
              </w:rPr>
              <w:t>: 10.1002/0470013311.ch7      </w:t>
            </w:r>
          </w:p>
          <w:p w14:paraId="7B689E68"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lastRenderedPageBreak/>
              <w:t xml:space="preserve">            </w:t>
            </w:r>
            <w:proofErr w:type="spellStart"/>
            <w:r w:rsidRPr="00EE10C8">
              <w:rPr>
                <w:rFonts w:ascii="Times New Roman" w:eastAsia="Times New Roman" w:hAnsi="Times New Roman" w:cs="Times New Roman"/>
              </w:rPr>
              <w:t>Maes</w:t>
            </w:r>
            <w:proofErr w:type="spellEnd"/>
            <w:r w:rsidRPr="00EE10C8">
              <w:rPr>
                <w:rFonts w:ascii="Times New Roman" w:eastAsia="Times New Roman" w:hAnsi="Times New Roman" w:cs="Times New Roman"/>
              </w:rPr>
              <w:t xml:space="preserve">, J. D., Stansbury, A., &amp; </w:t>
            </w:r>
            <w:proofErr w:type="spellStart"/>
            <w:r w:rsidRPr="00EE10C8">
              <w:rPr>
                <w:rFonts w:ascii="Times New Roman" w:eastAsia="Times New Roman" w:hAnsi="Times New Roman" w:cs="Times New Roman"/>
              </w:rPr>
              <w:t>Schifo</w:t>
            </w:r>
            <w:proofErr w:type="spellEnd"/>
            <w:r w:rsidRPr="00EE10C8">
              <w:rPr>
                <w:rFonts w:ascii="Times New Roman" w:eastAsia="Times New Roman" w:hAnsi="Times New Roman" w:cs="Times New Roman"/>
              </w:rPr>
              <w:t>, R. (2015). Before all else fails, press “reset”.</w:t>
            </w:r>
          </w:p>
          <w:p w14:paraId="7791FB15"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i/>
                <w:iCs/>
              </w:rPr>
              <w:t>Dispute Resolution Journal</w:t>
            </w:r>
            <w:r w:rsidRPr="00EE10C8">
              <w:rPr>
                <w:rFonts w:ascii="Times New Roman" w:eastAsia="Times New Roman" w:hAnsi="Times New Roman" w:cs="Times New Roman"/>
              </w:rPr>
              <w:t>, 70(1), 59-65</w:t>
            </w:r>
          </w:p>
          <w:p w14:paraId="365A45D9" w14:textId="77777777" w:rsidR="00EE10C8" w:rsidRPr="00EE10C8" w:rsidRDefault="00EE10C8" w:rsidP="00EE10C8">
            <w:pPr>
              <w:spacing w:before="100" w:beforeAutospacing="1" w:after="100" w:afterAutospacing="1"/>
              <w:rPr>
                <w:rFonts w:ascii="Times New Roman" w:eastAsia="Times New Roman" w:hAnsi="Times New Roman" w:cs="Times New Roman"/>
              </w:rPr>
            </w:pPr>
            <w:r w:rsidRPr="00EE10C8">
              <w:rPr>
                <w:rFonts w:ascii="Times New Roman" w:eastAsia="Times New Roman" w:hAnsi="Times New Roman" w:cs="Times New Roman"/>
              </w:rPr>
              <w:t xml:space="preserve">            Kolb, J. A. (2013). Conflict management principles for groups and teams. </w:t>
            </w:r>
            <w:r w:rsidRPr="00EE10C8">
              <w:rPr>
                <w:rFonts w:ascii="Times New Roman" w:eastAsia="Times New Roman" w:hAnsi="Times New Roman" w:cs="Times New Roman"/>
                <w:i/>
                <w:iCs/>
              </w:rPr>
              <w:t>Industrial and Commercial Training</w:t>
            </w:r>
            <w:r w:rsidRPr="00EE10C8">
              <w:rPr>
                <w:rFonts w:ascii="Times New Roman" w:eastAsia="Times New Roman" w:hAnsi="Times New Roman" w:cs="Times New Roman"/>
              </w:rPr>
              <w:t xml:space="preserve">, </w:t>
            </w:r>
            <w:r w:rsidRPr="00EE10C8">
              <w:rPr>
                <w:rFonts w:ascii="Times New Roman" w:eastAsia="Times New Roman" w:hAnsi="Times New Roman" w:cs="Times New Roman"/>
                <w:i/>
                <w:iCs/>
              </w:rPr>
              <w:t>45</w:t>
            </w:r>
            <w:r w:rsidRPr="00EE10C8">
              <w:rPr>
                <w:rFonts w:ascii="Times New Roman" w:eastAsia="Times New Roman" w:hAnsi="Times New Roman" w:cs="Times New Roman"/>
              </w:rPr>
              <w:t xml:space="preserve">(2), 79–86. </w:t>
            </w:r>
            <w:proofErr w:type="spellStart"/>
            <w:r w:rsidRPr="00EE10C8">
              <w:rPr>
                <w:rFonts w:ascii="Times New Roman" w:eastAsia="Times New Roman" w:hAnsi="Times New Roman" w:cs="Times New Roman"/>
              </w:rPr>
              <w:t>doi</w:t>
            </w:r>
            <w:proofErr w:type="spellEnd"/>
            <w:r w:rsidRPr="00EE10C8">
              <w:rPr>
                <w:rFonts w:ascii="Times New Roman" w:eastAsia="Times New Roman" w:hAnsi="Times New Roman" w:cs="Times New Roman"/>
              </w:rPr>
              <w:t>: 10.1108/00197851311309516</w:t>
            </w:r>
          </w:p>
        </w:tc>
        <w:tc>
          <w:tcPr>
            <w:tcW w:w="0" w:type="auto"/>
            <w:vAlign w:val="center"/>
            <w:hideMark/>
          </w:tcPr>
          <w:p w14:paraId="40365AFE" w14:textId="77777777" w:rsidR="00EE10C8" w:rsidRPr="00EE10C8" w:rsidRDefault="00EE10C8" w:rsidP="00EE10C8">
            <w:pPr>
              <w:rPr>
                <w:rFonts w:ascii="Times New Roman" w:eastAsia="Times New Roman" w:hAnsi="Times New Roman" w:cs="Times New Roman"/>
                <w:sz w:val="20"/>
                <w:szCs w:val="20"/>
              </w:rPr>
            </w:pPr>
          </w:p>
        </w:tc>
      </w:tr>
    </w:tbl>
    <w:p w14:paraId="3A6E0D19" w14:textId="77777777" w:rsidR="00EE10C8" w:rsidRPr="00EE10C8" w:rsidRDefault="00EE10C8" w:rsidP="00EE10C8">
      <w:pPr>
        <w:pBdr>
          <w:top w:val="single" w:sz="6" w:space="1" w:color="auto"/>
        </w:pBdr>
        <w:jc w:val="center"/>
        <w:rPr>
          <w:rFonts w:ascii="Arial" w:eastAsia="Times New Roman" w:hAnsi="Arial" w:cs="Arial"/>
          <w:vanish/>
          <w:sz w:val="16"/>
          <w:szCs w:val="16"/>
        </w:rPr>
      </w:pPr>
      <w:r w:rsidRPr="00EE10C8">
        <w:rPr>
          <w:rFonts w:ascii="Arial" w:eastAsia="Times New Roman" w:hAnsi="Arial" w:cs="Arial"/>
          <w:vanish/>
          <w:sz w:val="16"/>
          <w:szCs w:val="16"/>
        </w:rPr>
        <w:lastRenderedPageBreak/>
        <w:t>Bottom of Form</w:t>
      </w:r>
    </w:p>
    <w:p w14:paraId="72840D65" w14:textId="77777777" w:rsidR="007615BF" w:rsidRDefault="00E767A4">
      <w:bookmarkStart w:id="4" w:name="_GoBack"/>
      <w:bookmarkEnd w:id="4"/>
    </w:p>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2FE1"/>
    <w:multiLevelType w:val="multilevel"/>
    <w:tmpl w:val="1054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73B3F"/>
    <w:multiLevelType w:val="multilevel"/>
    <w:tmpl w:val="583C8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410EF7"/>
    <w:multiLevelType w:val="multilevel"/>
    <w:tmpl w:val="B16A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A5729B"/>
    <w:multiLevelType w:val="multilevel"/>
    <w:tmpl w:val="F4A6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0C8"/>
    <w:rsid w:val="00580681"/>
    <w:rsid w:val="00727976"/>
    <w:rsid w:val="00E767A4"/>
    <w:rsid w:val="00EE1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F764"/>
  <w15:chartTrackingRefBased/>
  <w15:docId w15:val="{AEEEA877-4E8E-434B-BD4F-665FBFAE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E10C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0C8"/>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EE10C8"/>
  </w:style>
  <w:style w:type="paragraph" w:customStyle="1" w:styleId="d2l-action-buttons-item">
    <w:name w:val="d2l-action-buttons-item"/>
    <w:basedOn w:val="Normal"/>
    <w:rsid w:val="00EE10C8"/>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EE10C8"/>
  </w:style>
  <w:style w:type="character" w:styleId="Hyperlink">
    <w:name w:val="Hyperlink"/>
    <w:basedOn w:val="DefaultParagraphFont"/>
    <w:uiPriority w:val="99"/>
    <w:semiHidden/>
    <w:unhideWhenUsed/>
    <w:rsid w:val="00EE10C8"/>
    <w:rPr>
      <w:color w:val="0000FF"/>
      <w:u w:val="single"/>
    </w:rPr>
  </w:style>
  <w:style w:type="paragraph" w:styleId="z-TopofForm">
    <w:name w:val="HTML Top of Form"/>
    <w:basedOn w:val="Normal"/>
    <w:next w:val="Normal"/>
    <w:link w:val="z-TopofFormChar"/>
    <w:hidden/>
    <w:uiPriority w:val="99"/>
    <w:semiHidden/>
    <w:unhideWhenUsed/>
    <w:rsid w:val="00EE10C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E10C8"/>
    <w:rPr>
      <w:rFonts w:ascii="Arial" w:eastAsia="Times New Roman" w:hAnsi="Arial" w:cs="Arial"/>
      <w:vanish/>
      <w:sz w:val="16"/>
      <w:szCs w:val="16"/>
    </w:rPr>
  </w:style>
  <w:style w:type="character" w:customStyle="1" w:styleId="dsf">
    <w:name w:val="ds_f"/>
    <w:basedOn w:val="DefaultParagraphFont"/>
    <w:rsid w:val="00EE10C8"/>
  </w:style>
  <w:style w:type="paragraph" w:styleId="NormalWeb">
    <w:name w:val="Normal (Web)"/>
    <w:basedOn w:val="Normal"/>
    <w:uiPriority w:val="99"/>
    <w:semiHidden/>
    <w:unhideWhenUsed/>
    <w:rsid w:val="00EE10C8"/>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EE10C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E10C8"/>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541743">
      <w:bodyDiv w:val="1"/>
      <w:marLeft w:val="0"/>
      <w:marRight w:val="0"/>
      <w:marTop w:val="0"/>
      <w:marBottom w:val="0"/>
      <w:divBdr>
        <w:top w:val="none" w:sz="0" w:space="0" w:color="auto"/>
        <w:left w:val="none" w:sz="0" w:space="0" w:color="auto"/>
        <w:bottom w:val="none" w:sz="0" w:space="0" w:color="auto"/>
        <w:right w:val="none" w:sz="0" w:space="0" w:color="auto"/>
      </w:divBdr>
      <w:divsChild>
        <w:div w:id="2144734776">
          <w:marLeft w:val="0"/>
          <w:marRight w:val="0"/>
          <w:marTop w:val="0"/>
          <w:marBottom w:val="0"/>
          <w:divBdr>
            <w:top w:val="none" w:sz="0" w:space="0" w:color="auto"/>
            <w:left w:val="none" w:sz="0" w:space="0" w:color="auto"/>
            <w:bottom w:val="none" w:sz="0" w:space="0" w:color="auto"/>
            <w:right w:val="none" w:sz="0" w:space="0" w:color="auto"/>
          </w:divBdr>
          <w:divsChild>
            <w:div w:id="241918526">
              <w:marLeft w:val="0"/>
              <w:marRight w:val="0"/>
              <w:marTop w:val="0"/>
              <w:marBottom w:val="0"/>
              <w:divBdr>
                <w:top w:val="none" w:sz="0" w:space="0" w:color="auto"/>
                <w:left w:val="none" w:sz="0" w:space="0" w:color="auto"/>
                <w:bottom w:val="none" w:sz="0" w:space="0" w:color="auto"/>
                <w:right w:val="none" w:sz="0" w:space="0" w:color="auto"/>
              </w:divBdr>
              <w:divsChild>
                <w:div w:id="1262224963">
                  <w:marLeft w:val="0"/>
                  <w:marRight w:val="0"/>
                  <w:marTop w:val="0"/>
                  <w:marBottom w:val="0"/>
                  <w:divBdr>
                    <w:top w:val="none" w:sz="0" w:space="0" w:color="auto"/>
                    <w:left w:val="none" w:sz="0" w:space="0" w:color="auto"/>
                    <w:bottom w:val="none" w:sz="0" w:space="0" w:color="auto"/>
                    <w:right w:val="none" w:sz="0" w:space="0" w:color="auto"/>
                  </w:divBdr>
                  <w:divsChild>
                    <w:div w:id="236785664">
                      <w:marLeft w:val="0"/>
                      <w:marRight w:val="0"/>
                      <w:marTop w:val="0"/>
                      <w:marBottom w:val="0"/>
                      <w:divBdr>
                        <w:top w:val="none" w:sz="0" w:space="0" w:color="auto"/>
                        <w:left w:val="none" w:sz="0" w:space="0" w:color="auto"/>
                        <w:bottom w:val="none" w:sz="0" w:space="0" w:color="auto"/>
                        <w:right w:val="none" w:sz="0" w:space="0" w:color="auto"/>
                      </w:divBdr>
                      <w:divsChild>
                        <w:div w:id="97779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2837">
                  <w:marLeft w:val="0"/>
                  <w:marRight w:val="0"/>
                  <w:marTop w:val="0"/>
                  <w:marBottom w:val="0"/>
                  <w:divBdr>
                    <w:top w:val="none" w:sz="0" w:space="0" w:color="auto"/>
                    <w:left w:val="none" w:sz="0" w:space="0" w:color="auto"/>
                    <w:bottom w:val="none" w:sz="0" w:space="0" w:color="auto"/>
                    <w:right w:val="none" w:sz="0" w:space="0" w:color="auto"/>
                  </w:divBdr>
                  <w:divsChild>
                    <w:div w:id="456290730">
                      <w:marLeft w:val="0"/>
                      <w:marRight w:val="0"/>
                      <w:marTop w:val="0"/>
                      <w:marBottom w:val="0"/>
                      <w:divBdr>
                        <w:top w:val="none" w:sz="0" w:space="0" w:color="auto"/>
                        <w:left w:val="none" w:sz="0" w:space="0" w:color="auto"/>
                        <w:bottom w:val="none" w:sz="0" w:space="0" w:color="auto"/>
                        <w:right w:val="none" w:sz="0" w:space="0" w:color="auto"/>
                      </w:divBdr>
                      <w:divsChild>
                        <w:div w:id="1706326349">
                          <w:marLeft w:val="0"/>
                          <w:marRight w:val="0"/>
                          <w:marTop w:val="0"/>
                          <w:marBottom w:val="0"/>
                          <w:divBdr>
                            <w:top w:val="none" w:sz="0" w:space="0" w:color="auto"/>
                            <w:left w:val="none" w:sz="0" w:space="0" w:color="auto"/>
                            <w:bottom w:val="none" w:sz="0" w:space="0" w:color="auto"/>
                            <w:right w:val="none" w:sz="0" w:space="0" w:color="auto"/>
                          </w:divBdr>
                          <w:divsChild>
                            <w:div w:id="15546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944198">
          <w:marLeft w:val="0"/>
          <w:marRight w:val="0"/>
          <w:marTop w:val="0"/>
          <w:marBottom w:val="0"/>
          <w:divBdr>
            <w:top w:val="none" w:sz="0" w:space="0" w:color="auto"/>
            <w:left w:val="none" w:sz="0" w:space="0" w:color="auto"/>
            <w:bottom w:val="none" w:sz="0" w:space="0" w:color="auto"/>
            <w:right w:val="none" w:sz="0" w:space="0" w:color="auto"/>
          </w:divBdr>
          <w:divsChild>
            <w:div w:id="1721317573">
              <w:marLeft w:val="0"/>
              <w:marRight w:val="0"/>
              <w:marTop w:val="0"/>
              <w:marBottom w:val="0"/>
              <w:divBdr>
                <w:top w:val="none" w:sz="0" w:space="0" w:color="auto"/>
                <w:left w:val="none" w:sz="0" w:space="0" w:color="auto"/>
                <w:bottom w:val="none" w:sz="0" w:space="0" w:color="auto"/>
                <w:right w:val="none" w:sz="0" w:space="0" w:color="auto"/>
              </w:divBdr>
              <w:divsChild>
                <w:div w:id="689378805">
                  <w:marLeft w:val="0"/>
                  <w:marRight w:val="0"/>
                  <w:marTop w:val="0"/>
                  <w:marBottom w:val="0"/>
                  <w:divBdr>
                    <w:top w:val="none" w:sz="0" w:space="0" w:color="auto"/>
                    <w:left w:val="none" w:sz="0" w:space="0" w:color="auto"/>
                    <w:bottom w:val="none" w:sz="0" w:space="0" w:color="auto"/>
                    <w:right w:val="none" w:sz="0" w:space="0" w:color="auto"/>
                  </w:divBdr>
                  <w:divsChild>
                    <w:div w:id="1365013683">
                      <w:marLeft w:val="0"/>
                      <w:marRight w:val="0"/>
                      <w:marTop w:val="0"/>
                      <w:marBottom w:val="0"/>
                      <w:divBdr>
                        <w:top w:val="none" w:sz="0" w:space="0" w:color="auto"/>
                        <w:left w:val="none" w:sz="0" w:space="0" w:color="auto"/>
                        <w:bottom w:val="none" w:sz="0" w:space="0" w:color="auto"/>
                        <w:right w:val="none" w:sz="0" w:space="0" w:color="auto"/>
                      </w:divBdr>
                      <w:divsChild>
                        <w:div w:id="1304966176">
                          <w:marLeft w:val="0"/>
                          <w:marRight w:val="0"/>
                          <w:marTop w:val="0"/>
                          <w:marBottom w:val="0"/>
                          <w:divBdr>
                            <w:top w:val="none" w:sz="0" w:space="0" w:color="auto"/>
                            <w:left w:val="none" w:sz="0" w:space="0" w:color="auto"/>
                            <w:bottom w:val="none" w:sz="0" w:space="0" w:color="auto"/>
                            <w:right w:val="none" w:sz="0" w:space="0" w:color="auto"/>
                          </w:divBdr>
                          <w:divsChild>
                            <w:div w:id="198862685">
                              <w:marLeft w:val="0"/>
                              <w:marRight w:val="0"/>
                              <w:marTop w:val="0"/>
                              <w:marBottom w:val="0"/>
                              <w:divBdr>
                                <w:top w:val="none" w:sz="0" w:space="0" w:color="auto"/>
                                <w:left w:val="none" w:sz="0" w:space="0" w:color="auto"/>
                                <w:bottom w:val="none" w:sz="0" w:space="0" w:color="auto"/>
                                <w:right w:val="none" w:sz="0" w:space="0" w:color="auto"/>
                              </w:divBdr>
                            </w:div>
                            <w:div w:id="607323025">
                              <w:marLeft w:val="0"/>
                              <w:marRight w:val="0"/>
                              <w:marTop w:val="0"/>
                              <w:marBottom w:val="0"/>
                              <w:divBdr>
                                <w:top w:val="none" w:sz="0" w:space="0" w:color="auto"/>
                                <w:left w:val="none" w:sz="0" w:space="0" w:color="auto"/>
                                <w:bottom w:val="none" w:sz="0" w:space="0" w:color="auto"/>
                                <w:right w:val="none" w:sz="0" w:space="0" w:color="auto"/>
                              </w:divBdr>
                              <w:divsChild>
                                <w:div w:id="838084762">
                                  <w:marLeft w:val="0"/>
                                  <w:marRight w:val="0"/>
                                  <w:marTop w:val="0"/>
                                  <w:marBottom w:val="0"/>
                                  <w:divBdr>
                                    <w:top w:val="none" w:sz="0" w:space="0" w:color="auto"/>
                                    <w:left w:val="none" w:sz="0" w:space="0" w:color="auto"/>
                                    <w:bottom w:val="none" w:sz="0" w:space="0" w:color="auto"/>
                                    <w:right w:val="none" w:sz="0" w:space="0" w:color="auto"/>
                                  </w:divBdr>
                                  <w:divsChild>
                                    <w:div w:id="533158595">
                                      <w:marLeft w:val="0"/>
                                      <w:marRight w:val="0"/>
                                      <w:marTop w:val="0"/>
                                      <w:marBottom w:val="0"/>
                                      <w:divBdr>
                                        <w:top w:val="none" w:sz="0" w:space="0" w:color="auto"/>
                                        <w:left w:val="none" w:sz="0" w:space="0" w:color="auto"/>
                                        <w:bottom w:val="none" w:sz="0" w:space="0" w:color="auto"/>
                                        <w:right w:val="none" w:sz="0" w:space="0" w:color="auto"/>
                                      </w:divBdr>
                                      <w:divsChild>
                                        <w:div w:id="1628049253">
                                          <w:marLeft w:val="0"/>
                                          <w:marRight w:val="0"/>
                                          <w:marTop w:val="0"/>
                                          <w:marBottom w:val="0"/>
                                          <w:divBdr>
                                            <w:top w:val="none" w:sz="0" w:space="0" w:color="auto"/>
                                            <w:left w:val="none" w:sz="0" w:space="0" w:color="auto"/>
                                            <w:bottom w:val="none" w:sz="0" w:space="0" w:color="auto"/>
                                            <w:right w:val="none" w:sz="0" w:space="0" w:color="auto"/>
                                          </w:divBdr>
                                          <w:divsChild>
                                            <w:div w:id="177231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fontTable" Target="fontTable.xml"/><Relationship Id="rId5" Type="http://schemas.openxmlformats.org/officeDocument/2006/relationships/hyperlink" Target="javascript://" TargetMode="Externa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1413</Words>
  <Characters>8057</Characters>
  <Application>Microsoft Office Word</Application>
  <DocSecurity>0</DocSecurity>
  <Lines>67</Lines>
  <Paragraphs>18</Paragraphs>
  <ScaleCrop>false</ScaleCrop>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2020-02-29T20:22:00Z</dcterms:created>
  <dcterms:modified xsi:type="dcterms:W3CDTF">2020-02-29T20:23:00Z</dcterms:modified>
</cp:coreProperties>
</file>